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方正小标宋简体" w:hAnsi="方正小标宋简体" w:eastAsia="方正小标宋简体" w:cs="宋体"/>
          <w:bCs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宋体"/>
          <w:bCs/>
          <w:sz w:val="40"/>
          <w:szCs w:val="40"/>
          <w:lang w:val="en-US" w:eastAsia="zh-CN"/>
        </w:rPr>
        <w:t>关于转发《贵阳市社科联关于组织2023年度课题申报通知》的通知</w:t>
      </w:r>
    </w:p>
    <w:p>
      <w:pPr>
        <w:spacing w:line="700" w:lineRule="exact"/>
        <w:jc w:val="center"/>
        <w:rPr>
          <w:rFonts w:hint="eastAsia" w:ascii="方正小标宋简体" w:hAnsi="方正小标宋简体" w:eastAsia="方正小标宋简体" w:cs="宋体"/>
          <w:bCs/>
          <w:sz w:val="40"/>
          <w:szCs w:val="40"/>
          <w:lang w:val="en-US" w:eastAsia="zh-CN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各二级学院、处、室、部、委：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关于组织202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年度社科研究课题申报工作的通知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》的相关要求，现将申报要求通知如下：</w:t>
      </w:r>
    </w:p>
    <w:p>
      <w:pPr>
        <w:spacing w:line="56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一、申报方式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申报资料包括填写完整规范的课题申请书（一式三份）和设计论证表（一式六份），A4纸打印。</w:t>
      </w:r>
    </w:p>
    <w:p>
      <w:pPr>
        <w:spacing w:line="56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二、申报时间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本次课题校内申报截止时间是 2023 年 3 月 24 日，期内按照要求打印提交至科研处，电子版发至邮箱：1275411081@qq.com逾期不再受理。 </w:t>
      </w:r>
      <w:bookmarkStart w:id="0" w:name="_GoBack"/>
      <w:bookmarkEnd w:id="0"/>
    </w:p>
    <w:p>
      <w:pPr>
        <w:spacing w:line="56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三、申报范围 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课题申请方应在《贵阳市社科联2023年度社科研究课题指南》（群附件）范围内进行选题对超出指南范围的申报材料将不再受理。</w:t>
      </w:r>
    </w:p>
    <w:p>
      <w:pPr>
        <w:spacing w:line="56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四、设计要求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申请课题应严格按年度课题时限，要坚持问题导向，力求找准切入点，精准选题。课题设计论证表上不能填写申请人姓名、单位。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具体事项详见群附件。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科研处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2023年3月7日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560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xNGY2M2QzNTU1Njk2Y2M1NGYyMmI4OWIzYjRmZWIifQ=="/>
  </w:docVars>
  <w:rsids>
    <w:rsidRoot w:val="00000000"/>
    <w:rsid w:val="06DD613D"/>
    <w:rsid w:val="2F5D3B10"/>
    <w:rsid w:val="40B2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336</Words>
  <Characters>369</Characters>
  <Lines>0</Lines>
  <Paragraphs>0</Paragraphs>
  <TotalTime>3</TotalTime>
  <ScaleCrop>false</ScaleCrop>
  <LinksUpToDate>false</LinksUpToDate>
  <CharactersWithSpaces>470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2023-03-07T03:17:00Z</dcterms:created>
  <dc:creator>Administrator</dc:creator>
  <cp:lastModifiedBy>Administrator</cp:lastModifiedBy>
  <cp:lastPrinted>2023-03-13T08:06:57Z</cp:lastPrinted>
  <dcterms:modified xsi:type="dcterms:W3CDTF">2023-03-13T08:08:45Z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60EBA3DBEDD940D99BE2C42425910363</vt:lpwstr>
  </property>
</Properties>
</file>