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36"/>
          <w:szCs w:val="36"/>
        </w:rPr>
      </w:pPr>
      <w:bookmarkStart w:id="5" w:name="_GoBack"/>
      <w:bookmarkEnd w:id="5"/>
      <w:r>
        <w:rPr>
          <w:b/>
          <w:bCs/>
          <w:sz w:val="36"/>
          <w:szCs w:val="36"/>
        </w:rPr>
        <w:drawing>
          <wp:inline distT="0" distB="0" distL="0" distR="0">
            <wp:extent cx="5270500" cy="35115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5270500" cy="3511550"/>
                    </a:xfrm>
                    <a:prstGeom prst="rect">
                      <a:avLst/>
                    </a:prstGeom>
                    <a:noFill/>
                    <a:ln>
                      <a:noFill/>
                    </a:ln>
                  </pic:spPr>
                </pic:pic>
              </a:graphicData>
            </a:graphic>
          </wp:inline>
        </w:drawing>
      </w:r>
    </w:p>
    <w:p>
      <w:pPr>
        <w:jc w:val="center"/>
        <w:rPr>
          <w:b/>
          <w:bCs/>
          <w:sz w:val="36"/>
          <w:szCs w:val="36"/>
        </w:rPr>
      </w:pPr>
      <w:r>
        <w:rPr>
          <w:b/>
          <w:bCs/>
          <w:sz w:val="36"/>
          <w:szCs w:val="36"/>
        </w:rPr>
        <w:drawing>
          <wp:inline distT="0" distB="0" distL="0" distR="0">
            <wp:extent cx="2771775" cy="207645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772409" cy="2076799"/>
                    </a:xfrm>
                    <a:prstGeom prst="rect">
                      <a:avLst/>
                    </a:prstGeom>
                    <a:noFill/>
                    <a:ln>
                      <a:noFill/>
                    </a:ln>
                  </pic:spPr>
                </pic:pic>
              </a:graphicData>
            </a:graphic>
          </wp:inline>
        </w:drawing>
      </w:r>
    </w:p>
    <w:p>
      <w:pPr>
        <w:jc w:val="center"/>
        <w:rPr>
          <w:b/>
          <w:bCs/>
          <w:sz w:val="36"/>
          <w:szCs w:val="36"/>
        </w:rPr>
      </w:pPr>
      <w:r>
        <w:rPr>
          <w:b/>
          <w:bCs/>
          <w:sz w:val="36"/>
          <w:szCs w:val="36"/>
        </w:rPr>
        <w:drawing>
          <wp:inline distT="0" distB="0" distL="0" distR="0">
            <wp:extent cx="2819400" cy="21151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824197" cy="2119000"/>
                    </a:xfrm>
                    <a:prstGeom prst="rect">
                      <a:avLst/>
                    </a:prstGeom>
                    <a:noFill/>
                    <a:ln>
                      <a:noFill/>
                    </a:ln>
                  </pic:spPr>
                </pic:pic>
              </a:graphicData>
            </a:graphic>
          </wp:inline>
        </w:drawing>
      </w:r>
      <w:r>
        <w:rPr>
          <w:b/>
          <w:bCs/>
          <w:sz w:val="36"/>
          <w:szCs w:val="36"/>
        </w:rPr>
        <w:drawing>
          <wp:inline distT="0" distB="0" distL="0" distR="0">
            <wp:extent cx="3562985" cy="26733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568765" cy="2677650"/>
                    </a:xfrm>
                    <a:prstGeom prst="rect">
                      <a:avLst/>
                    </a:prstGeom>
                    <a:noFill/>
                    <a:ln>
                      <a:noFill/>
                    </a:ln>
                  </pic:spPr>
                </pic:pic>
              </a:graphicData>
            </a:graphic>
          </wp:inline>
        </w:drawing>
      </w:r>
    </w:p>
    <w:p>
      <w:pPr>
        <w:jc w:val="center"/>
        <w:rPr>
          <w:b/>
          <w:bCs/>
          <w:sz w:val="36"/>
          <w:szCs w:val="36"/>
        </w:rPr>
      </w:pPr>
      <w:r>
        <w:rPr>
          <w:b/>
          <w:bCs/>
          <w:sz w:val="36"/>
          <w:szCs w:val="36"/>
        </w:rPr>
        <w:drawing>
          <wp:inline distT="0" distB="0" distL="0" distR="0">
            <wp:extent cx="5264150" cy="39497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264150" cy="3949700"/>
                    </a:xfrm>
                    <a:prstGeom prst="rect">
                      <a:avLst/>
                    </a:prstGeom>
                    <a:noFill/>
                    <a:ln>
                      <a:noFill/>
                    </a:ln>
                  </pic:spPr>
                </pic:pic>
              </a:graphicData>
            </a:graphic>
          </wp:inline>
        </w:drawing>
      </w:r>
    </w:p>
    <w:p>
      <w:pPr>
        <w:jc w:val="center"/>
        <w:rPr>
          <w:b/>
          <w:bCs/>
          <w:sz w:val="36"/>
          <w:szCs w:val="36"/>
        </w:rPr>
      </w:pPr>
    </w:p>
    <w:p>
      <w:pPr>
        <w:jc w:val="center"/>
        <w:rPr>
          <w:b/>
          <w:bCs/>
          <w:sz w:val="36"/>
          <w:szCs w:val="36"/>
        </w:rPr>
      </w:pPr>
    </w:p>
    <w:p>
      <w:pPr>
        <w:jc w:val="center"/>
        <w:rPr>
          <w:b/>
          <w:bCs/>
          <w:sz w:val="36"/>
          <w:szCs w:val="36"/>
        </w:rPr>
      </w:pPr>
      <w:r>
        <w:rPr>
          <w:rFonts w:hint="eastAsia"/>
          <w:b/>
          <w:bCs/>
          <w:sz w:val="36"/>
          <w:szCs w:val="36"/>
        </w:rPr>
        <w:t>贵州尊园房地产经纪有限公司招聘简章</w:t>
      </w:r>
    </w:p>
    <w:p>
      <w:pPr>
        <w:rPr>
          <w:b/>
          <w:bCs/>
          <w:sz w:val="30"/>
          <w:szCs w:val="30"/>
        </w:rPr>
      </w:pPr>
      <w:r>
        <w:rPr>
          <w:rFonts w:hint="eastAsia"/>
          <w:b/>
          <w:bCs/>
          <w:sz w:val="30"/>
          <w:szCs w:val="30"/>
        </w:rPr>
        <w:t>一、公司简介</w:t>
      </w:r>
    </w:p>
    <w:p>
      <w:pPr>
        <w:ind w:firstLine="420" w:firstLineChars="200"/>
        <w:rPr>
          <w:rFonts w:ascii="宋体" w:hAnsi="宋体" w:cs="宋体"/>
          <w:sz w:val="24"/>
        </w:rPr>
      </w:pPr>
      <w:r>
        <w:rPr>
          <w:rFonts w:hint="eastAsia"/>
        </w:rPr>
        <w:t xml:space="preserve">  </w:t>
      </w:r>
      <w:r>
        <w:rPr>
          <w:rFonts w:hint="eastAsia" w:ascii="Times New Roman" w:hAnsi="Times New Roman"/>
          <w:szCs w:val="21"/>
        </w:rPr>
        <w:t xml:space="preserve"> </w:t>
      </w:r>
      <w:r>
        <w:rPr>
          <w:rFonts w:hint="eastAsia" w:ascii="宋体" w:hAnsi="宋体" w:cs="宋体"/>
          <w:sz w:val="24"/>
        </w:rPr>
        <w:t>贵州尊园房地产经纪有限公司（简称“尊园地产”）是一家以地产经纪为核心的房地产经纪综合服务体。</w:t>
      </w:r>
    </w:p>
    <w:p>
      <w:pPr>
        <w:ind w:firstLine="360" w:firstLineChars="150"/>
        <w:rPr>
          <w:rFonts w:ascii="宋体" w:hAnsi="宋体" w:cs="宋体"/>
          <w:sz w:val="24"/>
        </w:rPr>
      </w:pPr>
      <w:r>
        <w:rPr>
          <w:rFonts w:hint="eastAsia" w:ascii="宋体" w:hAnsi="宋体" w:cs="宋体"/>
          <w:sz w:val="24"/>
        </w:rPr>
        <w:t>总公司于2007年7月26日在昆明成立，创立初期引进上海先进的管理模式及理念，短短1</w:t>
      </w:r>
      <w:r>
        <w:rPr>
          <w:rFonts w:hint="eastAsia" w:ascii="宋体" w:hAnsi="宋体" w:cs="宋体"/>
          <w:sz w:val="24"/>
          <w:lang w:val="en-US" w:eastAsia="zh-CN"/>
        </w:rPr>
        <w:t>3</w:t>
      </w:r>
      <w:r>
        <w:rPr>
          <w:rFonts w:hint="eastAsia" w:ascii="宋体" w:hAnsi="宋体" w:cs="宋体"/>
          <w:sz w:val="24"/>
        </w:rPr>
        <w:t>年的时间，在南宁、贵阳等西南城市均成立了分公司，直营门店近400家，旗下经纪人7000余人，与数十家金融机构建立了长期友好的合作关系,公司自主研发了针对公司内部自用的ERP管理系统、报备系统，成为西南地区首家拥有自己独立系统的经纪公司；</w:t>
      </w:r>
    </w:p>
    <w:p>
      <w:pPr>
        <w:ind w:firstLine="480" w:firstLineChars="200"/>
        <w:jc w:val="left"/>
        <w:rPr>
          <w:rFonts w:hint="eastAsia" w:ascii="宋体" w:hAnsi="宋体" w:cs="宋体"/>
          <w:sz w:val="24"/>
        </w:rPr>
      </w:pPr>
      <w:r>
        <w:rPr>
          <w:rFonts w:hint="eastAsia" w:ascii="宋体" w:hAnsi="宋体" w:cs="宋体"/>
          <w:sz w:val="24"/>
        </w:rPr>
        <w:t>贵州尊园房地产经纪有限公司是昆明尊园房地产经纪有限公司旗下分公司，至2017年11月入驻贵阳市后，认真秉承总公司的管理模式及理念，以飞速的发展及良好的口碑赢得了广大客户及同行业的认可。短短3年的时间发展到直营门店近50家，旗下经纪人</w:t>
      </w:r>
      <w:r>
        <w:rPr>
          <w:rFonts w:hint="eastAsia" w:ascii="宋体" w:hAnsi="宋体" w:cs="宋体"/>
          <w:sz w:val="24"/>
          <w:lang w:val="en-US" w:eastAsia="zh-CN"/>
        </w:rPr>
        <w:t>600</w:t>
      </w:r>
      <w:r>
        <w:rPr>
          <w:rFonts w:hint="eastAsia" w:ascii="宋体" w:hAnsi="宋体" w:cs="宋体"/>
          <w:sz w:val="24"/>
        </w:rPr>
        <w:t>余人，是目前贵阳市最大的直营房地产经纪公司。</w:t>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宋体" w:hAnsi="宋体" w:cs="宋体"/>
          <w:color w:val="0000FF"/>
          <w:sz w:val="24"/>
        </w:rPr>
      </w:pPr>
      <w:r>
        <w:rPr>
          <w:rFonts w:hint="eastAsia" w:ascii="宋体" w:hAnsi="宋体" w:cs="宋体"/>
          <w:color w:val="0000FF"/>
          <w:sz w:val="24"/>
        </w:rPr>
        <w:t>公司优势有：</w:t>
      </w:r>
    </w:p>
    <w:p>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宋体" w:hAnsi="宋体" w:cs="宋体"/>
          <w:sz w:val="24"/>
        </w:rPr>
      </w:pPr>
      <w:r>
        <w:rPr>
          <w:rFonts w:hint="eastAsia" w:ascii="宋体" w:hAnsi="宋体" w:cs="宋体"/>
          <w:sz w:val="24"/>
        </w:rPr>
        <w:t>尊园经营模式年轻，管理方式先进，每一位尊园家人都把尊园当做自己的事业进行去经营。</w:t>
      </w:r>
    </w:p>
    <w:p>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宋体" w:hAnsi="宋体" w:cs="宋体"/>
          <w:sz w:val="24"/>
        </w:rPr>
      </w:pPr>
      <w:r>
        <w:rPr>
          <w:rFonts w:hint="eastAsia" w:ascii="宋体" w:hAnsi="宋体" w:cs="宋体"/>
          <w:sz w:val="24"/>
        </w:rPr>
        <w:t>尊园</w:t>
      </w:r>
      <w:r>
        <w:rPr>
          <w:rFonts w:hint="eastAsia" w:ascii="宋体" w:hAnsi="宋体" w:cs="宋体"/>
          <w:sz w:val="24"/>
          <w:lang w:eastAsia="zh-CN"/>
        </w:rPr>
        <w:t>业务中心实行</w:t>
      </w:r>
      <w:r>
        <w:rPr>
          <w:rFonts w:hint="eastAsia" w:ascii="宋体" w:hAnsi="宋体" w:cs="宋体"/>
          <w:sz w:val="24"/>
        </w:rPr>
        <w:t>无责任底薪，员工薪酬遵循底薪加提成的作业模式，新员工进入公司底薪达3000元一月，员工的业绩提成是35%-45%（通提）。我们每周发一次租房提成，月中发放底薪、月底发放售房提成，薪资准时发放。给员工基本生活保障的同时也给员工追求高薪的机会，根据公司年度薪酬调查，尊园地产销售人员收入平均水平达到6000-8000/月。</w:t>
      </w:r>
    </w:p>
    <w:p>
      <w:pPr>
        <w:ind w:firstLine="480" w:firstLineChars="200"/>
        <w:jc w:val="left"/>
        <w:rPr>
          <w:rFonts w:hint="eastAsia" w:ascii="宋体" w:hAnsi="宋体" w:cs="宋体"/>
          <w:sz w:val="24"/>
        </w:rPr>
      </w:pPr>
      <w:r>
        <w:rPr>
          <w:rFonts w:hint="eastAsia" w:ascii="宋体" w:hAnsi="宋体" w:cs="宋体"/>
          <w:sz w:val="24"/>
        </w:rPr>
        <w:t>公司致力打造员工终身事业平台，希望加入尊园的每一个人真正在尊园这个平台上提升自己，学到东西，赚到钱。公司拥有专业的培训团队，员工从入职开始就接触到带薪培训，公司会根据员工不同阶段和不同水平对员工做相应的内训和外训，人力资源部也会根据员工的层次做不停的职业规划培训</w:t>
      </w:r>
    </w:p>
    <w:p>
      <w:pPr>
        <w:keepNext w:val="0"/>
        <w:keepLines w:val="0"/>
        <w:pageBreakBefore w:val="0"/>
        <w:widowControl w:val="0"/>
        <w:tabs>
          <w:tab w:val="left" w:pos="4875"/>
        </w:tabs>
        <w:kinsoku/>
        <w:wordWrap/>
        <w:overflowPunct/>
        <w:topLinePunct w:val="0"/>
        <w:autoSpaceDE/>
        <w:autoSpaceDN/>
        <w:bidi w:val="0"/>
        <w:adjustRightInd/>
        <w:snapToGrid/>
        <w:jc w:val="left"/>
        <w:textAlignment w:val="auto"/>
        <w:rPr>
          <w:rFonts w:hint="eastAsia" w:ascii="Times New Roman" w:hAnsi="Times New Roman"/>
          <w:b/>
          <w:sz w:val="28"/>
          <w:szCs w:val="28"/>
        </w:rPr>
      </w:pPr>
      <w:r>
        <w:rPr>
          <w:rFonts w:hint="eastAsia" w:ascii="Times New Roman" w:hAnsi="Times New Roman"/>
          <w:b/>
          <w:sz w:val="28"/>
          <w:szCs w:val="28"/>
        </w:rPr>
        <w:t>招聘岗位:</w:t>
      </w:r>
    </w:p>
    <w:p>
      <w:pPr>
        <w:keepNext w:val="0"/>
        <w:keepLines w:val="0"/>
        <w:pageBreakBefore w:val="0"/>
        <w:widowControl w:val="0"/>
        <w:tabs>
          <w:tab w:val="left" w:pos="4875"/>
        </w:tabs>
        <w:kinsoku/>
        <w:wordWrap/>
        <w:overflowPunct/>
        <w:topLinePunct w:val="0"/>
        <w:autoSpaceDE/>
        <w:autoSpaceDN/>
        <w:bidi w:val="0"/>
        <w:adjustRightInd/>
        <w:snapToGrid/>
        <w:jc w:val="left"/>
        <w:textAlignment w:val="auto"/>
        <w:rPr>
          <w:rFonts w:hint="eastAsia" w:ascii="Times New Roman" w:hAnsi="Times New Roman" w:eastAsia="宋体"/>
          <w:b/>
          <w:sz w:val="28"/>
          <w:szCs w:val="28"/>
          <w:lang w:eastAsia="zh-CN"/>
        </w:rPr>
      </w:pPr>
      <w:r>
        <w:rPr>
          <w:rFonts w:hint="eastAsia" w:ascii="Times New Roman" w:hAnsi="Times New Roman"/>
          <w:b/>
          <w:sz w:val="28"/>
          <w:szCs w:val="28"/>
        </w:rPr>
        <w:t>1.</w:t>
      </w:r>
      <w:r>
        <w:rPr>
          <w:rFonts w:hint="eastAsia" w:ascii="Times New Roman" w:hAnsi="Times New Roman"/>
          <w:b/>
          <w:sz w:val="28"/>
          <w:szCs w:val="28"/>
          <w:lang w:eastAsia="zh-CN"/>
        </w:rPr>
        <w:t>案场助理</w:t>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szCs w:val="21"/>
        </w:rPr>
      </w:pPr>
      <w:r>
        <w:rPr>
          <w:rFonts w:hint="eastAsia" w:ascii="Times New Roman" w:hAnsi="Times New Roman"/>
          <w:szCs w:val="21"/>
          <w:lang w:val="en-US" w:eastAsia="zh-CN"/>
        </w:rPr>
        <w:t>1、</w:t>
      </w:r>
      <w:r>
        <w:rPr>
          <w:rFonts w:ascii="Times New Roman" w:hAnsi="Times New Roman"/>
          <w:szCs w:val="21"/>
        </w:rPr>
        <w:t>负责案场（售楼处）日常行政管理的运作；</w:t>
      </w:r>
      <w:r>
        <w:rPr>
          <w:rFonts w:hint="eastAsia" w:ascii="Times New Roman" w:hAnsi="Times New Roman"/>
          <w:szCs w:val="21"/>
        </w:rPr>
        <w:br w:type="textWrapping"/>
      </w:r>
      <w:r>
        <w:rPr>
          <w:rFonts w:hint="eastAsia" w:ascii="Times New Roman" w:hAnsi="Times New Roman"/>
          <w:szCs w:val="21"/>
        </w:rPr>
        <w:t>2、负责各类销售数据统计、报表制作；</w:t>
      </w:r>
      <w:r>
        <w:rPr>
          <w:rFonts w:hint="eastAsia" w:ascii="Times New Roman" w:hAnsi="Times New Roman"/>
          <w:szCs w:val="21"/>
        </w:rPr>
        <w:br w:type="textWrapping"/>
      </w:r>
      <w:r>
        <w:rPr>
          <w:rFonts w:hint="eastAsia" w:ascii="Times New Roman" w:hAnsi="Times New Roman"/>
          <w:szCs w:val="21"/>
        </w:rPr>
        <w:t>3、客户资料管理及统计；</w:t>
      </w:r>
      <w:r>
        <w:rPr>
          <w:rFonts w:hint="eastAsia" w:ascii="Times New Roman" w:hAnsi="Times New Roman"/>
          <w:szCs w:val="21"/>
        </w:rPr>
        <w:br w:type="textWrapping"/>
      </w:r>
      <w:r>
        <w:rPr>
          <w:rFonts w:hint="eastAsia" w:ascii="Times New Roman" w:hAnsi="Times New Roman"/>
          <w:szCs w:val="21"/>
        </w:rPr>
        <w:t>4、协助项目经理进行业务团队的日常管理及监督；</w:t>
      </w:r>
      <w:r>
        <w:rPr>
          <w:rFonts w:hint="eastAsia" w:ascii="Times New Roman" w:hAnsi="Times New Roman"/>
          <w:szCs w:val="21"/>
        </w:rPr>
        <w:br w:type="textWrapping"/>
      </w:r>
      <w:r>
        <w:rPr>
          <w:rFonts w:hint="eastAsia" w:ascii="Times New Roman" w:hAnsi="Times New Roman"/>
          <w:szCs w:val="21"/>
        </w:rPr>
        <w:t>5、负责各类上传下达的工作；</w:t>
      </w:r>
      <w:r>
        <w:rPr>
          <w:rFonts w:hint="eastAsia" w:ascii="Times New Roman" w:hAnsi="Times New Roman"/>
          <w:szCs w:val="21"/>
        </w:rPr>
        <w:br w:type="textWrapping"/>
      </w:r>
      <w:r>
        <w:rPr>
          <w:rFonts w:hint="eastAsia" w:ascii="Times New Roman" w:hAnsi="Times New Roman"/>
          <w:szCs w:val="21"/>
        </w:rPr>
        <w:t>6、配合领导完成其他工作。</w:t>
      </w:r>
      <w:r>
        <w:rPr>
          <w:rFonts w:hint="eastAsia" w:ascii="Times New Roman" w:hAnsi="Times New Roman"/>
          <w:szCs w:val="21"/>
        </w:rPr>
        <w:br w:type="textWrapping"/>
      </w:r>
      <w:r>
        <w:rPr>
          <w:rFonts w:hint="eastAsia" w:ascii="Times New Roman" w:hAnsi="Times New Roman"/>
          <w:szCs w:val="21"/>
        </w:rPr>
        <w:t>任职要求：</w:t>
      </w:r>
      <w:r>
        <w:rPr>
          <w:rFonts w:hint="eastAsia" w:ascii="Times New Roman" w:hAnsi="Times New Roman"/>
          <w:szCs w:val="21"/>
        </w:rPr>
        <w:br w:type="textWrapping"/>
      </w:r>
      <w:r>
        <w:rPr>
          <w:rFonts w:hint="eastAsia" w:ascii="Times New Roman" w:hAnsi="Times New Roman"/>
          <w:szCs w:val="21"/>
        </w:rPr>
        <w:t>1、相关专业大专及以上学历；年龄：25-30岁,形象气质较好；</w:t>
      </w:r>
      <w:r>
        <w:rPr>
          <w:rFonts w:hint="eastAsia" w:ascii="Times New Roman" w:hAnsi="Times New Roman"/>
          <w:szCs w:val="21"/>
        </w:rPr>
        <w:br w:type="textWrapping"/>
      </w:r>
      <w:r>
        <w:rPr>
          <w:rFonts w:hint="eastAsia" w:ascii="Times New Roman" w:hAnsi="Times New Roman"/>
          <w:szCs w:val="21"/>
        </w:rPr>
        <w:t>2、1年以上行政经验，操作熟练办公软件,能够适应案场工作；</w:t>
      </w:r>
      <w:r>
        <w:rPr>
          <w:rFonts w:hint="eastAsia" w:ascii="Times New Roman" w:hAnsi="Times New Roman"/>
          <w:szCs w:val="21"/>
        </w:rPr>
        <w:br w:type="textWrapping"/>
      </w:r>
      <w:r>
        <w:rPr>
          <w:rFonts w:hint="eastAsia" w:ascii="Times New Roman" w:hAnsi="Times New Roman"/>
          <w:szCs w:val="21"/>
        </w:rPr>
        <w:t>3、具备良好的学习能力、沟通能力和表达能力；</w:t>
      </w:r>
      <w:r>
        <w:rPr>
          <w:rFonts w:hint="eastAsia" w:ascii="Times New Roman" w:hAnsi="Times New Roman"/>
          <w:szCs w:val="21"/>
        </w:rPr>
        <w:br w:type="textWrapping"/>
      </w:r>
      <w:r>
        <w:rPr>
          <w:rFonts w:hint="eastAsia" w:ascii="Times New Roman" w:hAnsi="Times New Roman"/>
          <w:szCs w:val="21"/>
        </w:rPr>
        <w:t>4、能吃苦抗压、工作高效、具备团队精神</w:t>
      </w:r>
    </w:p>
    <w:p>
      <w:pPr>
        <w:keepNext w:val="0"/>
        <w:keepLines w:val="0"/>
        <w:pageBreakBefore w:val="0"/>
        <w:widowControl w:val="0"/>
        <w:kinsoku/>
        <w:wordWrap/>
        <w:overflowPunct/>
        <w:topLinePunct w:val="0"/>
        <w:autoSpaceDE/>
        <w:autoSpaceDN/>
        <w:bidi w:val="0"/>
        <w:adjustRightInd/>
        <w:snapToGrid/>
        <w:jc w:val="left"/>
        <w:textAlignment w:val="auto"/>
        <w:rPr>
          <w:rFonts w:hint="default" w:ascii="Times New Roman" w:hAnsi="Times New Roman" w:eastAsia="宋体"/>
          <w:szCs w:val="21"/>
          <w:lang w:val="en-US" w:eastAsia="zh-CN"/>
        </w:rPr>
      </w:pPr>
      <w:r>
        <w:rPr>
          <w:rFonts w:ascii="Times New Roman" w:hAnsi="Times New Roman"/>
          <w:szCs w:val="21"/>
        </w:rPr>
        <w:t>工作地点及招聘人数：</w:t>
      </w:r>
      <w:r>
        <w:rPr>
          <w:rFonts w:hint="eastAsia" w:ascii="Times New Roman" w:hAnsi="Times New Roman"/>
          <w:szCs w:val="21"/>
          <w:lang w:val="en-US" w:eastAsia="zh-CN"/>
        </w:rPr>
        <w:t>2</w:t>
      </w:r>
      <w:r>
        <w:rPr>
          <w:rFonts w:hint="eastAsia" w:ascii="Times New Roman" w:hAnsi="Times New Roman"/>
          <w:szCs w:val="21"/>
        </w:rPr>
        <w:t xml:space="preserve">人   </w:t>
      </w:r>
      <w:r>
        <w:rPr>
          <w:rFonts w:hint="eastAsia" w:ascii="Times New Roman" w:hAnsi="Times New Roman"/>
          <w:szCs w:val="21"/>
          <w:lang w:val="en-US" w:eastAsia="zh-CN"/>
        </w:rPr>
        <w:t>小河区域</w:t>
      </w:r>
    </w:p>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b/>
          <w:szCs w:val="21"/>
        </w:rPr>
      </w:pPr>
      <w:r>
        <w:rPr>
          <w:rFonts w:ascii="Times New Roman" w:hAnsi="Times New Roman"/>
          <w:b/>
          <w:szCs w:val="21"/>
        </w:rPr>
        <w:t>福利待遇：基本工资</w:t>
      </w:r>
      <w:r>
        <w:rPr>
          <w:rFonts w:hint="eastAsia" w:ascii="Times New Roman" w:hAnsi="Times New Roman"/>
          <w:b/>
          <w:szCs w:val="21"/>
        </w:rPr>
        <w:t>（</w:t>
      </w:r>
      <w:r>
        <w:rPr>
          <w:rFonts w:hint="eastAsia" w:ascii="Times New Roman" w:hAnsi="Times New Roman"/>
          <w:b/>
          <w:szCs w:val="21"/>
          <w:lang w:val="en-US" w:eastAsia="zh-CN"/>
        </w:rPr>
        <w:t>3000-5000</w:t>
      </w:r>
      <w:r>
        <w:rPr>
          <w:rFonts w:hint="eastAsia" w:ascii="Times New Roman" w:hAnsi="Times New Roman"/>
          <w:b/>
          <w:szCs w:val="21"/>
        </w:rPr>
        <w:t>）</w:t>
      </w:r>
      <w:r>
        <w:rPr>
          <w:rFonts w:ascii="Times New Roman" w:hAnsi="Times New Roman"/>
          <w:b/>
          <w:szCs w:val="21"/>
        </w:rPr>
        <w:t>+奖金</w:t>
      </w:r>
      <w:bookmarkStart w:id="0" w:name="_Hlk34146498"/>
      <w:r>
        <w:rPr>
          <w:rFonts w:ascii="Times New Roman" w:hAnsi="Times New Roman"/>
          <w:b/>
          <w:szCs w:val="21"/>
        </w:rPr>
        <w:t>+</w:t>
      </w:r>
      <w:r>
        <w:rPr>
          <w:rFonts w:hint="eastAsia" w:ascii="Times New Roman" w:hAnsi="Times New Roman"/>
          <w:b/>
          <w:szCs w:val="21"/>
        </w:rPr>
        <w:t>社保</w:t>
      </w:r>
      <w:bookmarkEnd w:id="0"/>
      <w:r>
        <w:rPr>
          <w:rFonts w:ascii="Times New Roman" w:hAnsi="Times New Roman"/>
          <w:b/>
          <w:szCs w:val="21"/>
        </w:rPr>
        <w:t>+</w:t>
      </w:r>
      <w:r>
        <w:rPr>
          <w:rFonts w:hint="eastAsia" w:ascii="Times New Roman" w:hAnsi="Times New Roman"/>
          <w:b/>
          <w:szCs w:val="21"/>
          <w:lang w:eastAsia="zh-CN"/>
        </w:rPr>
        <w:t>管理津贴</w:t>
      </w:r>
      <w:r>
        <w:rPr>
          <w:rFonts w:hint="eastAsia" w:ascii="Times New Roman" w:hAnsi="Times New Roman"/>
          <w:b/>
          <w:szCs w:val="21"/>
        </w:rPr>
        <w:t>=</w:t>
      </w:r>
      <w:r>
        <w:rPr>
          <w:rFonts w:ascii="Times New Roman" w:hAnsi="Times New Roman"/>
          <w:b/>
          <w:szCs w:val="21"/>
        </w:rPr>
        <w:t>3</w:t>
      </w:r>
      <w:r>
        <w:rPr>
          <w:rFonts w:hint="eastAsia" w:ascii="Times New Roman" w:hAnsi="Times New Roman"/>
          <w:b/>
          <w:szCs w:val="21"/>
          <w:lang w:val="en-US" w:eastAsia="zh-CN"/>
        </w:rPr>
        <w:t>8</w:t>
      </w:r>
      <w:r>
        <w:rPr>
          <w:rFonts w:ascii="Times New Roman" w:hAnsi="Times New Roman"/>
          <w:b/>
          <w:szCs w:val="21"/>
        </w:rPr>
        <w:t>00</w:t>
      </w:r>
      <w:r>
        <w:rPr>
          <w:rFonts w:hint="eastAsia" w:ascii="Times New Roman" w:hAnsi="Times New Roman"/>
          <w:b/>
          <w:szCs w:val="21"/>
        </w:rPr>
        <w:t>-5000元</w:t>
      </w:r>
      <w:r>
        <w:rPr>
          <w:rFonts w:ascii="Times New Roman" w:hAnsi="Times New Roman"/>
          <w:b/>
          <w:szCs w:val="21"/>
        </w:rPr>
        <w:t>以上</w:t>
      </w:r>
    </w:p>
    <w:p>
      <w:pPr>
        <w:keepNext w:val="0"/>
        <w:keepLines w:val="0"/>
        <w:pageBreakBefore w:val="0"/>
        <w:widowControl w:val="0"/>
        <w:tabs>
          <w:tab w:val="left" w:pos="4875"/>
        </w:tabs>
        <w:kinsoku/>
        <w:wordWrap/>
        <w:overflowPunct/>
        <w:topLinePunct w:val="0"/>
        <w:autoSpaceDE/>
        <w:autoSpaceDN/>
        <w:bidi w:val="0"/>
        <w:adjustRightInd/>
        <w:snapToGrid/>
        <w:jc w:val="left"/>
        <w:textAlignment w:val="auto"/>
        <w:rPr>
          <w:rFonts w:ascii="Times New Roman" w:hAnsi="Times New Roman"/>
          <w:b/>
          <w:sz w:val="28"/>
          <w:szCs w:val="28"/>
        </w:rPr>
      </w:pPr>
      <w:r>
        <w:rPr>
          <w:rFonts w:hint="eastAsia" w:ascii="Times New Roman" w:hAnsi="Times New Roman"/>
          <w:b/>
          <w:sz w:val="28"/>
          <w:szCs w:val="28"/>
        </w:rPr>
        <w:t>2</w:t>
      </w:r>
      <w:r>
        <w:rPr>
          <w:rFonts w:ascii="Times New Roman" w:hAnsi="Times New Roman"/>
          <w:b/>
          <w:sz w:val="28"/>
          <w:szCs w:val="28"/>
        </w:rPr>
        <w:t xml:space="preserve">. </w:t>
      </w:r>
      <w:r>
        <w:rPr>
          <w:rFonts w:hint="eastAsia" w:ascii="Times New Roman" w:hAnsi="Times New Roman"/>
          <w:b/>
          <w:sz w:val="28"/>
          <w:szCs w:val="28"/>
          <w:lang w:val="en-US" w:eastAsia="zh-CN"/>
        </w:rPr>
        <w:t>运营</w:t>
      </w:r>
      <w:r>
        <w:rPr>
          <w:rFonts w:hint="eastAsia" w:ascii="Times New Roman" w:hAnsi="Times New Roman"/>
          <w:b/>
          <w:sz w:val="28"/>
          <w:szCs w:val="28"/>
        </w:rPr>
        <w:t>专员</w:t>
      </w:r>
    </w:p>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b/>
          <w:szCs w:val="21"/>
        </w:rPr>
      </w:pPr>
      <w:r>
        <w:rPr>
          <w:rFonts w:ascii="Times New Roman" w:hAnsi="Times New Roman"/>
          <w:b/>
          <w:szCs w:val="21"/>
        </w:rPr>
        <w:t>岗位职责：</w:t>
      </w:r>
    </w:p>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szCs w:val="21"/>
        </w:rPr>
      </w:pPr>
      <w:r>
        <w:rPr>
          <w:rFonts w:hint="eastAsia" w:ascii="Times New Roman" w:hAnsi="Times New Roman"/>
          <w:szCs w:val="21"/>
        </w:rPr>
        <w:t>1、</w:t>
      </w:r>
      <w:r>
        <w:rPr>
          <w:rFonts w:ascii="Times New Roman" w:hAnsi="Times New Roman"/>
          <w:szCs w:val="21"/>
        </w:rPr>
        <w:t>负责</w:t>
      </w:r>
      <w:r>
        <w:rPr>
          <w:rFonts w:hint="eastAsia" w:ascii="Times New Roman" w:hAnsi="Times New Roman"/>
          <w:szCs w:val="21"/>
          <w:lang w:val="en-US" w:eastAsia="zh-CN"/>
        </w:rPr>
        <w:t>经营数据统计及分析</w:t>
      </w:r>
      <w:r>
        <w:rPr>
          <w:rFonts w:ascii="Times New Roman" w:hAnsi="Times New Roman"/>
          <w:szCs w:val="21"/>
        </w:rPr>
        <w:t>；</w:t>
      </w:r>
    </w:p>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szCs w:val="21"/>
        </w:rPr>
      </w:pPr>
      <w:r>
        <w:rPr>
          <w:rFonts w:hint="eastAsia" w:ascii="Times New Roman" w:hAnsi="Times New Roman"/>
          <w:szCs w:val="21"/>
        </w:rPr>
        <w:t>2、</w:t>
      </w:r>
      <w:r>
        <w:rPr>
          <w:rFonts w:hint="eastAsia" w:ascii="Times New Roman" w:hAnsi="Times New Roman"/>
          <w:szCs w:val="21"/>
          <w:lang w:val="en-US" w:eastAsia="zh-CN"/>
        </w:rPr>
        <w:t>负责公司内部系统管理和维护</w:t>
      </w:r>
      <w:r>
        <w:rPr>
          <w:rFonts w:ascii="Times New Roman" w:hAnsi="Times New Roman"/>
          <w:szCs w:val="21"/>
        </w:rPr>
        <w:t>；</w:t>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szCs w:val="21"/>
          <w:lang w:val="en-US" w:eastAsia="zh-CN"/>
        </w:rPr>
      </w:pPr>
      <w:r>
        <w:rPr>
          <w:rFonts w:hint="eastAsia" w:ascii="Times New Roman" w:hAnsi="Times New Roman"/>
          <w:szCs w:val="21"/>
        </w:rPr>
        <w:t>3、</w:t>
      </w:r>
      <w:r>
        <w:rPr>
          <w:rFonts w:hint="eastAsia" w:ascii="Times New Roman" w:hAnsi="Times New Roman"/>
          <w:szCs w:val="21"/>
          <w:lang w:val="en-US" w:eastAsia="zh-CN"/>
        </w:rPr>
        <w:t>制作员工日常量化考核报表；</w:t>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szCs w:val="21"/>
          <w:lang w:val="en-US" w:eastAsia="zh-CN"/>
        </w:rPr>
      </w:pPr>
      <w:r>
        <w:rPr>
          <w:rFonts w:hint="eastAsia" w:ascii="Times New Roman" w:hAnsi="Times New Roman"/>
          <w:szCs w:val="21"/>
          <w:lang w:val="en-US" w:eastAsia="zh-CN"/>
        </w:rPr>
        <w:t>4、定时作数据统计及分析结果汇报；</w:t>
      </w:r>
    </w:p>
    <w:p>
      <w:pPr>
        <w:keepNext w:val="0"/>
        <w:keepLines w:val="0"/>
        <w:pageBreakBefore w:val="0"/>
        <w:widowControl w:val="0"/>
        <w:kinsoku/>
        <w:wordWrap/>
        <w:overflowPunct/>
        <w:topLinePunct w:val="0"/>
        <w:autoSpaceDE/>
        <w:autoSpaceDN/>
        <w:bidi w:val="0"/>
        <w:adjustRightInd/>
        <w:snapToGrid/>
        <w:jc w:val="left"/>
        <w:textAlignment w:val="auto"/>
        <w:rPr>
          <w:rFonts w:hint="default" w:ascii="Times New Roman" w:hAnsi="Times New Roman"/>
          <w:szCs w:val="21"/>
          <w:lang w:val="en-US" w:eastAsia="zh-CN"/>
        </w:rPr>
      </w:pPr>
      <w:r>
        <w:rPr>
          <w:rFonts w:hint="eastAsia" w:ascii="Times New Roman" w:hAnsi="Times New Roman"/>
          <w:szCs w:val="21"/>
          <w:lang w:val="en-US" w:eastAsia="zh-CN"/>
        </w:rPr>
        <w:t>5、配合其他部门以及上级交办的其他工作。</w:t>
      </w:r>
    </w:p>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b/>
          <w:szCs w:val="21"/>
        </w:rPr>
      </w:pPr>
      <w:r>
        <w:rPr>
          <w:rFonts w:ascii="Times New Roman" w:hAnsi="Times New Roman"/>
          <w:b/>
          <w:szCs w:val="21"/>
        </w:rPr>
        <w:t>任职要求：</w:t>
      </w:r>
    </w:p>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szCs w:val="21"/>
        </w:rPr>
      </w:pPr>
      <w:r>
        <w:rPr>
          <w:rFonts w:hint="eastAsia" w:ascii="Times New Roman" w:hAnsi="Times New Roman"/>
          <w:szCs w:val="21"/>
        </w:rPr>
        <w:t>1、</w:t>
      </w:r>
      <w:r>
        <w:rPr>
          <w:rFonts w:ascii="Times New Roman" w:hAnsi="Times New Roman"/>
          <w:szCs w:val="21"/>
        </w:rPr>
        <w:t>大专以上学历；</w:t>
      </w:r>
    </w:p>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szCs w:val="21"/>
        </w:rPr>
      </w:pPr>
      <w:r>
        <w:rPr>
          <w:rFonts w:hint="eastAsia" w:ascii="Times New Roman" w:hAnsi="Times New Roman"/>
          <w:szCs w:val="21"/>
        </w:rPr>
        <w:t>2、</w:t>
      </w:r>
      <w:r>
        <w:rPr>
          <w:rFonts w:ascii="Times New Roman" w:hAnsi="Times New Roman"/>
          <w:szCs w:val="21"/>
        </w:rPr>
        <w:t>20岁以上，具有较强的执行力和沟通协调能力；</w:t>
      </w:r>
    </w:p>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szCs w:val="21"/>
        </w:rPr>
      </w:pPr>
      <w:r>
        <w:rPr>
          <w:rFonts w:hint="eastAsia" w:ascii="Times New Roman" w:hAnsi="Times New Roman"/>
          <w:szCs w:val="21"/>
        </w:rPr>
        <w:t>3、</w:t>
      </w:r>
      <w:r>
        <w:rPr>
          <w:rFonts w:ascii="Times New Roman" w:hAnsi="Times New Roman"/>
          <w:szCs w:val="21"/>
        </w:rPr>
        <w:t xml:space="preserve"> 熟悉办公软件操作</w:t>
      </w:r>
      <w:r>
        <w:rPr>
          <w:rFonts w:hint="eastAsia" w:ascii="Times New Roman" w:hAnsi="Times New Roman"/>
          <w:szCs w:val="21"/>
        </w:rPr>
        <w:t>。</w:t>
      </w:r>
    </w:p>
    <w:p>
      <w:pPr>
        <w:keepNext w:val="0"/>
        <w:keepLines w:val="0"/>
        <w:pageBreakBefore w:val="0"/>
        <w:widowControl w:val="0"/>
        <w:kinsoku/>
        <w:wordWrap/>
        <w:overflowPunct/>
        <w:topLinePunct w:val="0"/>
        <w:autoSpaceDE/>
        <w:autoSpaceDN/>
        <w:bidi w:val="0"/>
        <w:adjustRightInd/>
        <w:snapToGrid/>
        <w:jc w:val="left"/>
        <w:textAlignment w:val="auto"/>
        <w:rPr>
          <w:rFonts w:hint="default" w:ascii="Times New Roman" w:hAnsi="Times New Roman" w:eastAsia="宋体"/>
          <w:szCs w:val="21"/>
          <w:lang w:val="en-US" w:eastAsia="zh-CN"/>
        </w:rPr>
      </w:pPr>
      <w:r>
        <w:rPr>
          <w:rFonts w:ascii="Times New Roman" w:hAnsi="Times New Roman"/>
          <w:b/>
        </w:rPr>
        <w:t>工作地点及招聘人数：</w:t>
      </w:r>
      <w:r>
        <w:rPr>
          <w:rFonts w:ascii="Times New Roman" w:hAnsi="Times New Roman"/>
        </w:rPr>
        <w:t xml:space="preserve"> </w:t>
      </w:r>
      <w:r>
        <w:rPr>
          <w:rFonts w:hint="eastAsia" w:ascii="Times New Roman" w:hAnsi="Times New Roman"/>
          <w:lang w:val="en-US" w:eastAsia="zh-CN"/>
        </w:rPr>
        <w:t>1人   观山湖富力中心</w:t>
      </w:r>
    </w:p>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b/>
          <w:szCs w:val="21"/>
        </w:rPr>
      </w:pPr>
      <w:r>
        <w:rPr>
          <w:rFonts w:ascii="Times New Roman" w:hAnsi="Times New Roman"/>
          <w:b/>
          <w:szCs w:val="21"/>
        </w:rPr>
        <w:t>福利待遇：基本工资</w:t>
      </w:r>
      <w:r>
        <w:rPr>
          <w:rFonts w:hint="eastAsia" w:ascii="Times New Roman" w:hAnsi="Times New Roman"/>
          <w:b/>
          <w:szCs w:val="21"/>
        </w:rPr>
        <w:t>（3500）</w:t>
      </w:r>
      <w:r>
        <w:rPr>
          <w:rFonts w:ascii="Times New Roman" w:hAnsi="Times New Roman"/>
          <w:b/>
          <w:szCs w:val="21"/>
        </w:rPr>
        <w:t>+</w:t>
      </w:r>
      <w:r>
        <w:rPr>
          <w:rFonts w:hint="eastAsia" w:ascii="Times New Roman" w:hAnsi="Times New Roman"/>
          <w:b/>
          <w:szCs w:val="21"/>
        </w:rPr>
        <w:t>社保</w:t>
      </w:r>
      <w:r>
        <w:rPr>
          <w:rFonts w:ascii="Times New Roman" w:hAnsi="Times New Roman"/>
          <w:b/>
          <w:szCs w:val="21"/>
        </w:rPr>
        <w:t>+绩效=3</w:t>
      </w:r>
      <w:r>
        <w:rPr>
          <w:rFonts w:hint="eastAsia" w:ascii="Times New Roman" w:hAnsi="Times New Roman"/>
          <w:b/>
          <w:szCs w:val="21"/>
        </w:rPr>
        <w:t>5</w:t>
      </w:r>
      <w:r>
        <w:rPr>
          <w:rFonts w:ascii="Times New Roman" w:hAnsi="Times New Roman"/>
          <w:b/>
          <w:szCs w:val="21"/>
        </w:rPr>
        <w:t>00</w:t>
      </w:r>
      <w:r>
        <w:rPr>
          <w:rFonts w:hint="eastAsia" w:ascii="Times New Roman" w:hAnsi="Times New Roman"/>
          <w:b/>
          <w:szCs w:val="21"/>
        </w:rPr>
        <w:t>-5000元</w:t>
      </w:r>
      <w:r>
        <w:rPr>
          <w:rFonts w:ascii="Times New Roman" w:hAnsi="Times New Roman"/>
          <w:b/>
          <w:szCs w:val="21"/>
        </w:rPr>
        <w:t>以上</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b/>
          <w:bCs/>
          <w:sz w:val="28"/>
          <w:szCs w:val="28"/>
        </w:rPr>
      </w:pPr>
      <w:r>
        <w:rPr>
          <w:rFonts w:hint="eastAsia"/>
          <w:b/>
          <w:bCs/>
          <w:sz w:val="28"/>
          <w:szCs w:val="28"/>
          <w:lang w:val="en-US" w:eastAsia="zh-CN"/>
        </w:rPr>
        <w:t>3.</w:t>
      </w:r>
      <w:r>
        <w:rPr>
          <w:rFonts w:hint="eastAsia"/>
          <w:b/>
          <w:bCs/>
          <w:sz w:val="28"/>
          <w:szCs w:val="28"/>
        </w:rPr>
        <w:t>财务专员</w:t>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szCs w:val="21"/>
        </w:rPr>
      </w:pPr>
      <w:r>
        <w:rPr>
          <w:rFonts w:ascii="Times New Roman" w:hAnsi="Times New Roman"/>
          <w:b/>
          <w:szCs w:val="21"/>
        </w:rPr>
        <w:t>岗位职责：</w:t>
      </w:r>
      <w:r>
        <w:rPr>
          <w:rFonts w:hint="eastAsia"/>
          <w:sz w:val="28"/>
          <w:szCs w:val="28"/>
        </w:rPr>
        <w:br w:type="textWrapping"/>
      </w:r>
      <w:r>
        <w:rPr>
          <w:rFonts w:hint="eastAsia"/>
          <w:sz w:val="28"/>
          <w:szCs w:val="28"/>
        </w:rPr>
        <w:t>1</w:t>
      </w:r>
      <w:r>
        <w:rPr>
          <w:rFonts w:hint="eastAsia" w:ascii="Times New Roman" w:hAnsi="Times New Roman"/>
          <w:szCs w:val="21"/>
        </w:rPr>
        <w:t>、日常财务核算、会计凭证、出纳、税务工作的审核；</w:t>
      </w:r>
      <w:r>
        <w:rPr>
          <w:rFonts w:hint="eastAsia" w:ascii="Times New Roman" w:hAnsi="Times New Roman"/>
          <w:szCs w:val="21"/>
        </w:rPr>
        <w:br w:type="textWrapping"/>
      </w:r>
      <w:r>
        <w:rPr>
          <w:rFonts w:hint="eastAsia" w:ascii="Times New Roman" w:hAnsi="Times New Roman"/>
          <w:szCs w:val="21"/>
        </w:rPr>
        <w:t>2、审核公司财务报表、核对关联往来，合并报表并进行财务分析；</w:t>
      </w:r>
      <w:r>
        <w:rPr>
          <w:rFonts w:hint="eastAsia" w:ascii="Times New Roman" w:hAnsi="Times New Roman"/>
          <w:szCs w:val="21"/>
        </w:rPr>
        <w:br w:type="textWrapping"/>
      </w:r>
      <w:r>
        <w:rPr>
          <w:rFonts w:hint="eastAsia" w:ascii="Times New Roman" w:hAnsi="Times New Roman"/>
          <w:szCs w:val="21"/>
        </w:rPr>
        <w:t>3、依据费用管理规定，合理控制费用支出；</w:t>
      </w:r>
      <w:r>
        <w:rPr>
          <w:rFonts w:hint="eastAsia" w:ascii="Times New Roman" w:hAnsi="Times New Roman"/>
          <w:szCs w:val="21"/>
        </w:rPr>
        <w:br w:type="textWrapping"/>
      </w:r>
      <w:r>
        <w:rPr>
          <w:rFonts w:hint="eastAsia" w:ascii="Times New Roman" w:hAnsi="Times New Roman"/>
          <w:szCs w:val="21"/>
        </w:rPr>
        <w:t>4、定期组织检查会计政策执行情况，严控操作风险，解决存在问题；</w:t>
      </w:r>
      <w:r>
        <w:rPr>
          <w:rFonts w:hint="eastAsia" w:ascii="Times New Roman" w:hAnsi="Times New Roman"/>
          <w:szCs w:val="21"/>
        </w:rPr>
        <w:br w:type="textWrapping"/>
      </w:r>
      <w:r>
        <w:rPr>
          <w:rFonts w:hint="eastAsia" w:ascii="Times New Roman" w:hAnsi="Times New Roman"/>
          <w:szCs w:val="21"/>
        </w:rPr>
        <w:t>任职资格：</w:t>
      </w:r>
      <w:r>
        <w:rPr>
          <w:rFonts w:hint="eastAsia" w:ascii="Times New Roman" w:hAnsi="Times New Roman"/>
          <w:szCs w:val="21"/>
        </w:rPr>
        <w:br w:type="textWrapping"/>
      </w:r>
      <w:r>
        <w:rPr>
          <w:rFonts w:hint="eastAsia" w:ascii="Times New Roman" w:hAnsi="Times New Roman"/>
          <w:szCs w:val="21"/>
        </w:rPr>
        <w:t>1、会计或财务管理等相关专业，大专以上学历；</w:t>
      </w:r>
      <w:r>
        <w:rPr>
          <w:rFonts w:hint="eastAsia" w:ascii="Times New Roman" w:hAnsi="Times New Roman"/>
          <w:szCs w:val="21"/>
        </w:rPr>
        <w:br w:type="textWrapping"/>
      </w:r>
      <w:r>
        <w:rPr>
          <w:rFonts w:hint="eastAsia" w:ascii="Times New Roman" w:hAnsi="Times New Roman"/>
          <w:szCs w:val="21"/>
        </w:rPr>
        <w:t>2、持有会计证，具有初级以上职称证书资格者优先；</w:t>
      </w:r>
    </w:p>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szCs w:val="21"/>
        </w:rPr>
      </w:pPr>
      <w:r>
        <w:rPr>
          <w:rFonts w:ascii="Times New Roman" w:hAnsi="Times New Roman"/>
          <w:b/>
          <w:szCs w:val="21"/>
        </w:rPr>
        <w:t>工作地点及招聘人数：</w:t>
      </w:r>
      <w:r>
        <w:rPr>
          <w:rFonts w:hint="eastAsia" w:ascii="Times New Roman" w:hAnsi="Times New Roman"/>
          <w:szCs w:val="21"/>
        </w:rPr>
        <w:t>1</w:t>
      </w:r>
      <w:r>
        <w:rPr>
          <w:rFonts w:ascii="Times New Roman" w:hAnsi="Times New Roman"/>
          <w:szCs w:val="21"/>
        </w:rPr>
        <w:t>人</w:t>
      </w:r>
      <w:r>
        <w:rPr>
          <w:rFonts w:hint="eastAsia" w:ascii="Times New Roman" w:hAnsi="Times New Roman"/>
          <w:szCs w:val="21"/>
        </w:rPr>
        <w:t xml:space="preserve">   观山湖区富力中心</w:t>
      </w:r>
    </w:p>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b/>
          <w:szCs w:val="21"/>
        </w:rPr>
      </w:pPr>
      <w:r>
        <w:rPr>
          <w:rFonts w:ascii="Times New Roman" w:hAnsi="Times New Roman"/>
          <w:b/>
          <w:szCs w:val="21"/>
        </w:rPr>
        <w:t>福利待遇：基本工资</w:t>
      </w:r>
      <w:r>
        <w:rPr>
          <w:rFonts w:hint="eastAsia" w:ascii="Times New Roman" w:hAnsi="Times New Roman"/>
          <w:b/>
          <w:szCs w:val="21"/>
        </w:rPr>
        <w:t>（3500）</w:t>
      </w:r>
      <w:r>
        <w:rPr>
          <w:rFonts w:ascii="Times New Roman" w:hAnsi="Times New Roman"/>
          <w:b/>
          <w:szCs w:val="21"/>
        </w:rPr>
        <w:t>+绩效</w:t>
      </w:r>
      <w:bookmarkStart w:id="1" w:name="_Hlk34146661"/>
      <w:r>
        <w:rPr>
          <w:rFonts w:ascii="Times New Roman" w:hAnsi="Times New Roman"/>
          <w:b/>
          <w:szCs w:val="21"/>
        </w:rPr>
        <w:t>+</w:t>
      </w:r>
      <w:r>
        <w:rPr>
          <w:rFonts w:hint="eastAsia" w:ascii="Times New Roman" w:hAnsi="Times New Roman"/>
          <w:b/>
          <w:szCs w:val="21"/>
        </w:rPr>
        <w:t>社保</w:t>
      </w:r>
      <w:r>
        <w:rPr>
          <w:rFonts w:ascii="Times New Roman" w:hAnsi="Times New Roman"/>
          <w:b/>
          <w:szCs w:val="21"/>
        </w:rPr>
        <w:t xml:space="preserve"> </w:t>
      </w:r>
      <w:bookmarkEnd w:id="1"/>
      <w:r>
        <w:rPr>
          <w:rFonts w:ascii="Times New Roman" w:hAnsi="Times New Roman"/>
          <w:b/>
          <w:szCs w:val="21"/>
        </w:rPr>
        <w:t>=3</w:t>
      </w:r>
      <w:r>
        <w:rPr>
          <w:rFonts w:hint="eastAsia" w:ascii="Times New Roman" w:hAnsi="Times New Roman"/>
          <w:b/>
          <w:szCs w:val="21"/>
        </w:rPr>
        <w:t>5</w:t>
      </w:r>
      <w:r>
        <w:rPr>
          <w:rFonts w:ascii="Times New Roman" w:hAnsi="Times New Roman"/>
          <w:b/>
          <w:szCs w:val="21"/>
        </w:rPr>
        <w:t>00元以上；</w:t>
      </w:r>
    </w:p>
    <w:p>
      <w:pPr>
        <w:keepNext w:val="0"/>
        <w:keepLines w:val="0"/>
        <w:pageBreakBefore w:val="0"/>
        <w:widowControl w:val="0"/>
        <w:numPr>
          <w:ilvl w:val="0"/>
          <w:numId w:val="0"/>
        </w:numPr>
        <w:tabs>
          <w:tab w:val="left" w:pos="4875"/>
        </w:tabs>
        <w:kinsoku/>
        <w:wordWrap/>
        <w:overflowPunct/>
        <w:topLinePunct w:val="0"/>
        <w:autoSpaceDE/>
        <w:autoSpaceDN/>
        <w:bidi w:val="0"/>
        <w:adjustRightInd/>
        <w:snapToGrid/>
        <w:jc w:val="left"/>
        <w:textAlignment w:val="auto"/>
        <w:rPr>
          <w:rFonts w:hint="eastAsia" w:ascii="Times New Roman" w:hAnsi="Times New Roman"/>
          <w:b/>
          <w:sz w:val="28"/>
          <w:szCs w:val="28"/>
        </w:rPr>
      </w:pPr>
      <w:r>
        <w:rPr>
          <w:rFonts w:hint="eastAsia" w:ascii="Times New Roman" w:hAnsi="Times New Roman"/>
          <w:b/>
          <w:sz w:val="28"/>
          <w:szCs w:val="28"/>
          <w:lang w:val="en-US" w:eastAsia="zh-CN"/>
        </w:rPr>
        <w:t>4.</w:t>
      </w:r>
      <w:r>
        <w:rPr>
          <w:rFonts w:hint="eastAsia" w:ascii="Times New Roman" w:hAnsi="Times New Roman"/>
          <w:b/>
          <w:sz w:val="28"/>
          <w:szCs w:val="28"/>
        </w:rPr>
        <w:t>房产经纪人</w:t>
      </w:r>
    </w:p>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b/>
          <w:szCs w:val="21"/>
        </w:rPr>
      </w:pPr>
      <w:r>
        <w:rPr>
          <w:rFonts w:ascii="Times New Roman" w:hAnsi="Times New Roman"/>
          <w:b/>
          <w:szCs w:val="21"/>
        </w:rPr>
        <w:t>岗位职责：</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ascii="Times New Roman" w:hAnsi="Times New Roman"/>
          <w:szCs w:val="21"/>
        </w:rPr>
      </w:pPr>
      <w:r>
        <w:rPr>
          <w:rFonts w:hint="eastAsia" w:ascii="Times New Roman" w:hAnsi="Times New Roman"/>
          <w:szCs w:val="21"/>
          <w:lang w:val="en-US" w:eastAsia="zh-CN"/>
        </w:rPr>
        <w:t>1、</w:t>
      </w:r>
      <w:r>
        <w:rPr>
          <w:rFonts w:ascii="Times New Roman" w:hAnsi="Times New Roman"/>
          <w:szCs w:val="21"/>
        </w:rPr>
        <w:t>从事中高端二手房的销售及租赁，同时兼一手房的代理销售；</w:t>
      </w:r>
    </w:p>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szCs w:val="21"/>
        </w:rPr>
      </w:pPr>
      <w:r>
        <w:rPr>
          <w:rFonts w:ascii="Times New Roman" w:hAnsi="Times New Roman"/>
          <w:szCs w:val="21"/>
        </w:rPr>
        <w:t>2、陪同客户现场看房，协助买卖双方磋商价格并签订合同；</w:t>
      </w:r>
    </w:p>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szCs w:val="21"/>
        </w:rPr>
      </w:pPr>
      <w:r>
        <w:rPr>
          <w:rFonts w:ascii="Times New Roman" w:hAnsi="Times New Roman"/>
          <w:szCs w:val="21"/>
        </w:rPr>
        <w:t>3、陪同办理后期贷款、权属过户等手续，为客户提供一站式服务。</w:t>
      </w:r>
    </w:p>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b/>
          <w:szCs w:val="21"/>
        </w:rPr>
      </w:pPr>
      <w:r>
        <w:rPr>
          <w:rFonts w:ascii="Times New Roman" w:hAnsi="Times New Roman"/>
          <w:b/>
          <w:szCs w:val="21"/>
        </w:rPr>
        <w:t>任职要求：</w:t>
      </w:r>
    </w:p>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szCs w:val="21"/>
        </w:rPr>
      </w:pPr>
      <w:r>
        <w:rPr>
          <w:rFonts w:hint="eastAsia" w:ascii="Times New Roman" w:hAnsi="Times New Roman"/>
          <w:b/>
          <w:szCs w:val="21"/>
          <w:lang w:val="en-US" w:eastAsia="zh-CN"/>
        </w:rPr>
        <w:t>1、</w:t>
      </w:r>
      <w:r>
        <w:rPr>
          <w:rFonts w:ascii="Times New Roman" w:hAnsi="Times New Roman"/>
          <w:szCs w:val="21"/>
        </w:rPr>
        <w:t>中专以上学历，专业不限，能力突出者可放宽条件；</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ascii="Times New Roman" w:hAnsi="Times New Roman"/>
          <w:szCs w:val="21"/>
        </w:rPr>
      </w:pPr>
      <w:r>
        <w:rPr>
          <w:rFonts w:hint="eastAsia" w:ascii="Times New Roman" w:hAnsi="Times New Roman"/>
          <w:szCs w:val="21"/>
          <w:lang w:val="en-US" w:eastAsia="zh-CN"/>
        </w:rPr>
        <w:t>2、</w:t>
      </w:r>
      <w:r>
        <w:rPr>
          <w:rFonts w:ascii="Times New Roman" w:hAnsi="Times New Roman"/>
          <w:szCs w:val="21"/>
        </w:rPr>
        <w:t>有销售经验者优先；为人亲和，反映敏捷、表达能力强，具有较强的沟通能力及交际技巧；</w:t>
      </w:r>
    </w:p>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szCs w:val="21"/>
        </w:rPr>
      </w:pPr>
      <w:r>
        <w:rPr>
          <w:rFonts w:hint="eastAsia" w:ascii="Times New Roman" w:hAnsi="Times New Roman"/>
          <w:szCs w:val="21"/>
        </w:rPr>
        <w:t>3、</w:t>
      </w:r>
      <w:r>
        <w:rPr>
          <w:rFonts w:ascii="Times New Roman" w:hAnsi="Times New Roman"/>
          <w:szCs w:val="21"/>
        </w:rPr>
        <w:t>具有一定的市场分析及判断能力，良好的客户服务意识；</w:t>
      </w:r>
    </w:p>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szCs w:val="21"/>
        </w:rPr>
      </w:pPr>
      <w:r>
        <w:rPr>
          <w:rFonts w:ascii="Times New Roman" w:hAnsi="Times New Roman"/>
          <w:szCs w:val="21"/>
        </w:rPr>
        <w:t>4、责任心强，能承受较大工作压力，</w:t>
      </w:r>
      <w:r>
        <w:rPr>
          <w:rFonts w:hint="eastAsia" w:ascii="Times New Roman" w:hAnsi="Times New Roman"/>
          <w:szCs w:val="21"/>
        </w:rPr>
        <w:t>勇于</w:t>
      </w:r>
      <w:r>
        <w:rPr>
          <w:rFonts w:ascii="Times New Roman" w:hAnsi="Times New Roman"/>
          <w:szCs w:val="21"/>
        </w:rPr>
        <w:t>挑战。</w:t>
      </w:r>
    </w:p>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szCs w:val="21"/>
        </w:rPr>
      </w:pPr>
      <w:r>
        <w:rPr>
          <w:rFonts w:ascii="Times New Roman" w:hAnsi="Times New Roman"/>
          <w:b/>
          <w:szCs w:val="21"/>
        </w:rPr>
        <w:t>工作地点及招聘人数：</w:t>
      </w:r>
      <w:r>
        <w:rPr>
          <w:rFonts w:hint="eastAsia" w:ascii="Times New Roman" w:hAnsi="Times New Roman"/>
          <w:szCs w:val="21"/>
        </w:rPr>
        <w:t>50</w:t>
      </w:r>
      <w:r>
        <w:rPr>
          <w:rFonts w:ascii="Times New Roman" w:hAnsi="Times New Roman"/>
          <w:szCs w:val="21"/>
        </w:rPr>
        <w:t>人</w:t>
      </w:r>
      <w:r>
        <w:rPr>
          <w:rFonts w:hint="eastAsia" w:ascii="Times New Roman" w:hAnsi="Times New Roman"/>
          <w:szCs w:val="21"/>
        </w:rPr>
        <w:t xml:space="preserve">   贵阳市内就近均可安排上班</w:t>
      </w:r>
    </w:p>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b/>
          <w:szCs w:val="21"/>
        </w:rPr>
      </w:pPr>
      <w:r>
        <w:rPr>
          <w:rFonts w:ascii="Times New Roman" w:hAnsi="Times New Roman"/>
          <w:b/>
          <w:szCs w:val="21"/>
        </w:rPr>
        <w:t>福利待遇：基本工资</w:t>
      </w:r>
      <w:r>
        <w:rPr>
          <w:rFonts w:hint="eastAsia" w:ascii="Times New Roman" w:hAnsi="Times New Roman"/>
          <w:b/>
          <w:szCs w:val="21"/>
        </w:rPr>
        <w:t>(3000)</w:t>
      </w:r>
      <w:r>
        <w:rPr>
          <w:rFonts w:ascii="Times New Roman" w:hAnsi="Times New Roman"/>
          <w:b/>
          <w:szCs w:val="21"/>
        </w:rPr>
        <w:t>+提成+</w:t>
      </w:r>
      <w:bookmarkStart w:id="2" w:name="_Hlk34146626"/>
      <w:r>
        <w:rPr>
          <w:rFonts w:hint="eastAsia" w:ascii="Times New Roman" w:hAnsi="Times New Roman"/>
          <w:b/>
          <w:szCs w:val="21"/>
        </w:rPr>
        <w:t>社保</w:t>
      </w:r>
      <w:r>
        <w:rPr>
          <w:rFonts w:ascii="Times New Roman" w:hAnsi="Times New Roman"/>
          <w:b/>
          <w:szCs w:val="21"/>
        </w:rPr>
        <w:t>+</w:t>
      </w:r>
      <w:r>
        <w:rPr>
          <w:rFonts w:hint="eastAsia" w:ascii="Times New Roman" w:hAnsi="Times New Roman"/>
          <w:b/>
          <w:szCs w:val="21"/>
        </w:rPr>
        <w:t>奖金</w:t>
      </w:r>
      <w:bookmarkEnd w:id="2"/>
      <w:r>
        <w:rPr>
          <w:rFonts w:hint="eastAsia" w:ascii="Times New Roman" w:hAnsi="Times New Roman"/>
          <w:b/>
          <w:szCs w:val="21"/>
        </w:rPr>
        <w:t>=</w:t>
      </w:r>
      <w:r>
        <w:rPr>
          <w:rFonts w:ascii="Times New Roman" w:hAnsi="Times New Roman"/>
          <w:b/>
          <w:szCs w:val="21"/>
        </w:rPr>
        <w:t>月均</w:t>
      </w:r>
      <w:r>
        <w:rPr>
          <w:rFonts w:hint="eastAsia" w:ascii="Times New Roman" w:hAnsi="Times New Roman"/>
          <w:b/>
          <w:szCs w:val="21"/>
        </w:rPr>
        <w:t>7</w:t>
      </w:r>
      <w:r>
        <w:rPr>
          <w:rFonts w:ascii="Times New Roman" w:hAnsi="Times New Roman"/>
          <w:b/>
          <w:szCs w:val="21"/>
        </w:rPr>
        <w:t>000元以上；</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left"/>
        <w:textAlignment w:val="auto"/>
        <w:rPr>
          <w:rFonts w:hint="eastAsia" w:ascii="Times New Roman" w:hAnsi="Times New Roman"/>
          <w:b/>
          <w:color w:val="000000" w:themeColor="text1"/>
          <w:sz w:val="28"/>
          <w:szCs w:val="28"/>
          <w:lang w:val="en-US" w:eastAsia="zh-CN"/>
          <w14:textFill>
            <w14:solidFill>
              <w14:schemeClr w14:val="tx1"/>
            </w14:solidFill>
          </w14:textFill>
        </w:rPr>
      </w:pPr>
      <w:r>
        <w:rPr>
          <w:rFonts w:hint="eastAsia" w:ascii="Times New Roman" w:hAnsi="Times New Roman"/>
          <w:b/>
          <w:color w:val="000000" w:themeColor="text1"/>
          <w:sz w:val="28"/>
          <w:szCs w:val="28"/>
          <w:lang w:val="en-US" w:eastAsia="zh-CN"/>
          <w14:textFill>
            <w14:solidFill>
              <w14:schemeClr w14:val="tx1"/>
            </w14:solidFill>
          </w14:textFill>
        </w:rPr>
        <w:t>5.案场置业顾问</w:t>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b/>
          <w:bCs w:val="0"/>
          <w:sz w:val="24"/>
          <w:szCs w:val="32"/>
        </w:rPr>
      </w:pPr>
      <w:r>
        <w:rPr>
          <w:rFonts w:hint="eastAsia" w:asciiTheme="minorEastAsia" w:hAnsiTheme="minorEastAsia" w:eastAsiaTheme="minorEastAsia" w:cstheme="minorEastAsia"/>
          <w:b/>
          <w:bCs w:val="0"/>
          <w:sz w:val="24"/>
          <w:szCs w:val="32"/>
        </w:rPr>
        <w:t>岗位职责：</w:t>
      </w:r>
    </w:p>
    <w:p>
      <w:pPr>
        <w:keepNext w:val="0"/>
        <w:keepLines w:val="0"/>
        <w:pageBreakBefore w:val="0"/>
        <w:widowControl w:val="0"/>
        <w:numPr>
          <w:ilvl w:val="0"/>
          <w:numId w:val="0"/>
        </w:numPr>
        <w:kinsoku/>
        <w:wordWrap/>
        <w:overflowPunct/>
        <w:topLinePunct w:val="0"/>
        <w:autoSpaceDE/>
        <w:autoSpaceDN/>
        <w:bidi w:val="0"/>
        <w:adjustRightInd/>
        <w:snapToGrid/>
        <w:ind w:leftChars="-67"/>
        <w:jc w:val="left"/>
        <w:textAlignment w:val="auto"/>
        <w:rPr>
          <w:rFonts w:hint="eastAsia" w:asciiTheme="minorEastAsia" w:hAnsiTheme="minorEastAsia" w:eastAsiaTheme="minorEastAsia" w:cstheme="minorEastAsia"/>
          <w:bCs/>
          <w:lang w:eastAsia="zh-CN"/>
        </w:rPr>
      </w:pPr>
      <w:r>
        <w:rPr>
          <w:rFonts w:hint="eastAsia" w:asciiTheme="minorEastAsia" w:hAnsiTheme="minorEastAsia" w:eastAsiaTheme="minorEastAsia" w:cstheme="minorEastAsia"/>
          <w:bCs/>
          <w:lang w:val="en-US" w:eastAsia="zh-CN"/>
        </w:rPr>
        <w:t>1、</w:t>
      </w:r>
      <w:r>
        <w:rPr>
          <w:rFonts w:hint="eastAsia" w:asciiTheme="minorEastAsia" w:hAnsiTheme="minorEastAsia" w:eastAsiaTheme="minorEastAsia" w:cstheme="minorEastAsia"/>
          <w:bCs/>
        </w:rPr>
        <w:t>负责项目自然客户及渠道客户接待工作</w:t>
      </w:r>
      <w:r>
        <w:rPr>
          <w:rFonts w:hint="eastAsia" w:asciiTheme="minorEastAsia" w:hAnsiTheme="minorEastAsia" w:eastAsiaTheme="minorEastAsia" w:cstheme="minorEastAsia"/>
          <w:bCs/>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leftChars="-67"/>
        <w:jc w:val="left"/>
        <w:textAlignment w:val="auto"/>
        <w:rPr>
          <w:rFonts w:hint="eastAsia" w:asciiTheme="minorEastAsia" w:hAnsiTheme="minorEastAsia" w:eastAsiaTheme="minorEastAsia" w:cstheme="minorEastAsia"/>
          <w:bCs/>
          <w:lang w:eastAsia="zh-CN"/>
        </w:rPr>
      </w:pPr>
      <w:r>
        <w:rPr>
          <w:rFonts w:hint="eastAsia" w:asciiTheme="minorEastAsia" w:hAnsiTheme="minorEastAsia" w:eastAsiaTheme="minorEastAsia" w:cstheme="minorEastAsia"/>
          <w:bCs/>
          <w:lang w:val="en-US" w:eastAsia="zh-CN"/>
        </w:rPr>
        <w:t>2、</w:t>
      </w:r>
      <w:r>
        <w:rPr>
          <w:rFonts w:hint="eastAsia" w:asciiTheme="minorEastAsia" w:hAnsiTheme="minorEastAsia" w:eastAsiaTheme="minorEastAsia" w:cstheme="minorEastAsia"/>
          <w:bCs/>
        </w:rPr>
        <w:t>接受顾客咨询，为顾客提供专业的</w:t>
      </w:r>
      <w:r>
        <w:rPr>
          <w:rFonts w:hint="eastAsia" w:asciiTheme="minorEastAsia" w:hAnsiTheme="minorEastAsia" w:eastAsiaTheme="minorEastAsia" w:cstheme="minorEastAsia"/>
          <w:bCs/>
          <w:lang w:eastAsia="zh-CN"/>
        </w:rPr>
        <w:t>楼盘信息讲解</w:t>
      </w:r>
      <w:r>
        <w:rPr>
          <w:rFonts w:hint="eastAsia" w:asciiTheme="minorEastAsia" w:hAnsiTheme="minorEastAsia" w:eastAsiaTheme="minorEastAsia" w:cstheme="minorEastAsia"/>
          <w:bCs/>
        </w:rPr>
        <w:t>；</w:t>
      </w:r>
    </w:p>
    <w:p>
      <w:pPr>
        <w:keepNext w:val="0"/>
        <w:keepLines w:val="0"/>
        <w:pageBreakBefore w:val="0"/>
        <w:widowControl w:val="0"/>
        <w:numPr>
          <w:ilvl w:val="0"/>
          <w:numId w:val="0"/>
        </w:numPr>
        <w:kinsoku/>
        <w:wordWrap/>
        <w:overflowPunct/>
        <w:topLinePunct w:val="0"/>
        <w:autoSpaceDE/>
        <w:autoSpaceDN/>
        <w:bidi w:val="0"/>
        <w:adjustRightInd/>
        <w:snapToGrid/>
        <w:ind w:leftChars="-67"/>
        <w:jc w:val="left"/>
        <w:textAlignment w:val="auto"/>
        <w:rPr>
          <w:rFonts w:hint="eastAsia" w:asciiTheme="minorEastAsia" w:hAnsiTheme="minorEastAsia" w:eastAsiaTheme="minorEastAsia" w:cstheme="minorEastAsia"/>
          <w:bCs/>
          <w:lang w:val="en-US" w:eastAsia="zh-CN"/>
        </w:rPr>
      </w:pPr>
      <w:r>
        <w:rPr>
          <w:rFonts w:hint="eastAsia" w:asciiTheme="minorEastAsia" w:hAnsiTheme="minorEastAsia" w:eastAsiaTheme="minorEastAsia" w:cstheme="minorEastAsia"/>
          <w:bCs/>
          <w:lang w:val="en-US" w:eastAsia="zh-CN"/>
        </w:rPr>
        <w:t>3、</w:t>
      </w:r>
      <w:r>
        <w:rPr>
          <w:rFonts w:hint="eastAsia" w:asciiTheme="minorEastAsia" w:hAnsiTheme="minorEastAsia" w:eastAsiaTheme="minorEastAsia" w:cstheme="minorEastAsia"/>
          <w:bCs/>
        </w:rPr>
        <w:t>根据客户需求为客户</w:t>
      </w:r>
      <w:r>
        <w:rPr>
          <w:rFonts w:hint="eastAsia" w:asciiTheme="minorEastAsia" w:hAnsiTheme="minorEastAsia" w:eastAsiaTheme="minorEastAsia" w:cstheme="minorEastAsia"/>
          <w:bCs/>
          <w:lang w:eastAsia="zh-CN"/>
        </w:rPr>
        <w:t>匹配</w:t>
      </w:r>
      <w:r>
        <w:rPr>
          <w:rFonts w:hint="eastAsia" w:asciiTheme="minorEastAsia" w:hAnsiTheme="minorEastAsia" w:eastAsiaTheme="minorEastAsia" w:cstheme="minorEastAsia"/>
          <w:bCs/>
        </w:rPr>
        <w:t>合适的房源</w:t>
      </w:r>
      <w:r>
        <w:rPr>
          <w:rFonts w:hint="eastAsia" w:asciiTheme="minorEastAsia" w:hAnsiTheme="minorEastAsia" w:eastAsiaTheme="minorEastAsia" w:cstheme="minorEastAsia"/>
          <w:bCs/>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leftChars="-67"/>
        <w:jc w:val="left"/>
        <w:textAlignment w:val="auto"/>
        <w:rPr>
          <w:rFonts w:hint="eastAsia" w:asciiTheme="minorEastAsia" w:hAnsiTheme="minorEastAsia" w:eastAsiaTheme="minorEastAsia" w:cstheme="minorEastAsia"/>
          <w:bCs/>
          <w:lang w:val="en-US" w:eastAsia="zh-CN"/>
        </w:rPr>
      </w:pPr>
      <w:r>
        <w:rPr>
          <w:rFonts w:hint="eastAsia" w:asciiTheme="minorEastAsia" w:hAnsiTheme="minorEastAsia" w:eastAsiaTheme="minorEastAsia" w:cstheme="minorEastAsia"/>
          <w:bCs/>
          <w:lang w:val="en-US" w:eastAsia="zh-CN"/>
        </w:rPr>
        <w:t>4、</w:t>
      </w:r>
      <w:r>
        <w:rPr>
          <w:rFonts w:hint="eastAsia" w:asciiTheme="minorEastAsia" w:hAnsiTheme="minorEastAsia" w:eastAsiaTheme="minorEastAsia" w:cstheme="minorEastAsia"/>
          <w:bCs/>
        </w:rPr>
        <w:t>完成谈判、逼定、及合同签订</w:t>
      </w:r>
      <w:r>
        <w:rPr>
          <w:rFonts w:hint="eastAsia" w:asciiTheme="minorEastAsia" w:hAnsiTheme="minorEastAsia" w:eastAsiaTheme="minorEastAsia" w:cstheme="minorEastAsia"/>
          <w:bCs/>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leftChars="-67"/>
        <w:jc w:val="left"/>
        <w:textAlignment w:val="auto"/>
        <w:rPr>
          <w:rFonts w:hint="eastAsia" w:asciiTheme="minorEastAsia" w:hAnsiTheme="minorEastAsia" w:eastAsiaTheme="minorEastAsia" w:cstheme="minorEastAsia"/>
          <w:bCs/>
          <w:lang w:eastAsia="zh-CN"/>
        </w:rPr>
      </w:pPr>
      <w:r>
        <w:rPr>
          <w:rFonts w:hint="eastAsia" w:asciiTheme="minorEastAsia" w:hAnsiTheme="minorEastAsia" w:eastAsiaTheme="minorEastAsia" w:cstheme="minorEastAsia"/>
          <w:bCs/>
          <w:lang w:val="en-US" w:eastAsia="zh-CN"/>
        </w:rPr>
        <w:t>5、</w:t>
      </w:r>
      <w:r>
        <w:rPr>
          <w:rFonts w:hint="eastAsia" w:asciiTheme="minorEastAsia" w:hAnsiTheme="minorEastAsia" w:eastAsiaTheme="minorEastAsia" w:cstheme="minorEastAsia"/>
          <w:bCs/>
        </w:rPr>
        <w:t>服从管理，抗压能力强</w:t>
      </w:r>
      <w:r>
        <w:rPr>
          <w:rFonts w:hint="eastAsia" w:asciiTheme="minorEastAsia" w:hAnsiTheme="minorEastAsia" w:eastAsiaTheme="minorEastAsia" w:cstheme="minorEastAsia"/>
          <w:bCs/>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leftChars="-67"/>
        <w:jc w:val="left"/>
        <w:textAlignment w:val="auto"/>
        <w:rPr>
          <w:rFonts w:hint="eastAsia"/>
          <w:b/>
          <w:sz w:val="24"/>
          <w:szCs w:val="24"/>
        </w:rPr>
      </w:pPr>
      <w:r>
        <w:rPr>
          <w:rFonts w:hint="eastAsia"/>
          <w:b/>
          <w:sz w:val="24"/>
          <w:szCs w:val="24"/>
        </w:rPr>
        <w:t>任职要求：</w:t>
      </w:r>
    </w:p>
    <w:p>
      <w:pPr>
        <w:keepNext w:val="0"/>
        <w:keepLines w:val="0"/>
        <w:pageBreakBefore w:val="0"/>
        <w:widowControl w:val="0"/>
        <w:numPr>
          <w:ilvl w:val="0"/>
          <w:numId w:val="1"/>
        </w:numPr>
        <w:kinsoku/>
        <w:wordWrap/>
        <w:overflowPunct/>
        <w:topLinePunct w:val="0"/>
        <w:autoSpaceDE/>
        <w:autoSpaceDN/>
        <w:bidi w:val="0"/>
        <w:adjustRightInd/>
        <w:snapToGrid/>
        <w:ind w:leftChars="-67"/>
        <w:jc w:val="left"/>
        <w:textAlignment w:val="auto"/>
        <w:rPr>
          <w:rFonts w:hint="eastAsia" w:asciiTheme="minorEastAsia" w:hAnsiTheme="minorEastAsia" w:eastAsiaTheme="minorEastAsia" w:cstheme="minorEastAsia"/>
          <w:bCs/>
        </w:rPr>
      </w:pPr>
      <w:r>
        <w:rPr>
          <w:rFonts w:hint="eastAsia" w:asciiTheme="minorEastAsia" w:hAnsiTheme="minorEastAsia" w:eastAsiaTheme="minorEastAsia" w:cstheme="minorEastAsia"/>
          <w:bCs/>
        </w:rPr>
        <w:t>大专学历</w:t>
      </w:r>
      <w:r>
        <w:rPr>
          <w:rFonts w:hint="eastAsia" w:asciiTheme="minorEastAsia" w:hAnsiTheme="minorEastAsia" w:eastAsiaTheme="minorEastAsia" w:cstheme="minorEastAsia"/>
          <w:bCs/>
          <w:lang w:eastAsia="zh-CN"/>
        </w:rPr>
        <w:t>及以上</w:t>
      </w:r>
      <w:r>
        <w:rPr>
          <w:rFonts w:hint="eastAsia" w:asciiTheme="minorEastAsia" w:hAnsiTheme="minorEastAsia" w:eastAsiaTheme="minorEastAsia" w:cstheme="minorEastAsia"/>
          <w:bCs/>
        </w:rPr>
        <w:t>；</w:t>
      </w:r>
    </w:p>
    <w:p>
      <w:pPr>
        <w:keepNext w:val="0"/>
        <w:keepLines w:val="0"/>
        <w:pageBreakBefore w:val="0"/>
        <w:widowControl w:val="0"/>
        <w:numPr>
          <w:ilvl w:val="0"/>
          <w:numId w:val="1"/>
        </w:numPr>
        <w:kinsoku/>
        <w:wordWrap/>
        <w:overflowPunct/>
        <w:topLinePunct w:val="0"/>
        <w:autoSpaceDE/>
        <w:autoSpaceDN/>
        <w:bidi w:val="0"/>
        <w:adjustRightInd/>
        <w:snapToGrid/>
        <w:ind w:leftChars="-67"/>
        <w:jc w:val="left"/>
        <w:textAlignment w:val="auto"/>
        <w:rPr>
          <w:rFonts w:hint="eastAsia" w:asciiTheme="minorEastAsia" w:hAnsiTheme="minorEastAsia" w:eastAsiaTheme="minorEastAsia" w:cstheme="minorEastAsia"/>
          <w:bCs/>
        </w:rPr>
      </w:pPr>
      <w:r>
        <w:rPr>
          <w:rFonts w:hint="eastAsia" w:asciiTheme="minorEastAsia" w:hAnsiTheme="minorEastAsia" w:eastAsiaTheme="minorEastAsia" w:cstheme="minorEastAsia"/>
          <w:bCs/>
        </w:rPr>
        <w:t>为人亲和，良好的客户服务意识；</w:t>
      </w:r>
    </w:p>
    <w:p>
      <w:pPr>
        <w:keepNext w:val="0"/>
        <w:keepLines w:val="0"/>
        <w:pageBreakBefore w:val="0"/>
        <w:widowControl w:val="0"/>
        <w:numPr>
          <w:ilvl w:val="0"/>
          <w:numId w:val="1"/>
        </w:numPr>
        <w:kinsoku/>
        <w:wordWrap/>
        <w:overflowPunct/>
        <w:topLinePunct w:val="0"/>
        <w:autoSpaceDE/>
        <w:autoSpaceDN/>
        <w:bidi w:val="0"/>
        <w:adjustRightInd/>
        <w:snapToGrid/>
        <w:ind w:leftChars="-67"/>
        <w:jc w:val="left"/>
        <w:textAlignment w:val="auto"/>
        <w:rPr>
          <w:rFonts w:asciiTheme="minorEastAsia" w:hAnsiTheme="minorEastAsia" w:eastAsiaTheme="minorEastAsia" w:cstheme="minorEastAsia"/>
          <w:bCs/>
        </w:rPr>
      </w:pPr>
      <w:r>
        <w:rPr>
          <w:rFonts w:hint="eastAsia" w:asciiTheme="minorEastAsia" w:hAnsiTheme="minorEastAsia" w:eastAsiaTheme="minorEastAsia" w:cstheme="minorEastAsia"/>
          <w:bCs/>
        </w:rPr>
        <w:t>反映敏捷、表达能力强，有较强的学习能力和优秀的沟通能力；</w:t>
      </w:r>
    </w:p>
    <w:p>
      <w:pPr>
        <w:keepNext w:val="0"/>
        <w:keepLines w:val="0"/>
        <w:pageBreakBefore w:val="0"/>
        <w:widowControl w:val="0"/>
        <w:numPr>
          <w:ilvl w:val="0"/>
          <w:numId w:val="1"/>
        </w:numPr>
        <w:kinsoku/>
        <w:wordWrap/>
        <w:overflowPunct/>
        <w:topLinePunct w:val="0"/>
        <w:autoSpaceDE/>
        <w:autoSpaceDN/>
        <w:bidi w:val="0"/>
        <w:adjustRightInd/>
        <w:snapToGrid/>
        <w:ind w:leftChars="-67"/>
        <w:jc w:val="left"/>
        <w:textAlignment w:val="auto"/>
        <w:rPr>
          <w:rFonts w:hint="eastAsia" w:asciiTheme="minorEastAsia" w:hAnsiTheme="minorEastAsia" w:eastAsiaTheme="minorEastAsia" w:cstheme="minorEastAsia"/>
          <w:bCs/>
          <w:lang w:val="en-US" w:eastAsia="zh-CN"/>
        </w:rPr>
      </w:pPr>
      <w:r>
        <w:rPr>
          <w:rFonts w:hint="eastAsia" w:asciiTheme="minorEastAsia" w:hAnsiTheme="minorEastAsia" w:eastAsiaTheme="minorEastAsia" w:cstheme="minorEastAsia"/>
          <w:bCs/>
        </w:rPr>
        <w:t>有敏锐的市场洞察力，有强烈的事业心、责任心和积极的工作态度；</w:t>
      </w:r>
    </w:p>
    <w:p>
      <w:pPr>
        <w:keepNext w:val="0"/>
        <w:keepLines w:val="0"/>
        <w:pageBreakBefore w:val="0"/>
        <w:widowControl w:val="0"/>
        <w:numPr>
          <w:ilvl w:val="0"/>
          <w:numId w:val="1"/>
        </w:numPr>
        <w:kinsoku/>
        <w:wordWrap/>
        <w:overflowPunct/>
        <w:topLinePunct w:val="0"/>
        <w:autoSpaceDE/>
        <w:autoSpaceDN/>
        <w:bidi w:val="0"/>
        <w:adjustRightInd/>
        <w:snapToGrid/>
        <w:ind w:leftChars="-67"/>
        <w:jc w:val="left"/>
        <w:textAlignment w:val="auto"/>
        <w:rPr>
          <w:rFonts w:hint="default" w:asciiTheme="minorEastAsia" w:hAnsiTheme="minorEastAsia" w:eastAsiaTheme="minorEastAsia" w:cstheme="minorEastAsia"/>
          <w:bCs/>
          <w:lang w:val="en-US" w:eastAsia="zh-CN"/>
        </w:rPr>
      </w:pPr>
      <w:r>
        <w:rPr>
          <w:rFonts w:hint="eastAsia" w:asciiTheme="minorEastAsia" w:hAnsiTheme="minorEastAsia" w:eastAsiaTheme="minorEastAsia" w:cstheme="minorEastAsia"/>
          <w:bCs/>
        </w:rPr>
        <w:t>对销售工作有较高的热情，能承受较大工作压力，勇于挑战</w:t>
      </w:r>
      <w:r>
        <w:rPr>
          <w:rFonts w:hint="eastAsia" w:asciiTheme="minorEastAsia" w:hAnsiTheme="minorEastAsia" w:eastAsiaTheme="minorEastAsia" w:cstheme="minorEastAsia"/>
          <w:bCs/>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ind w:leftChars="-67"/>
        <w:jc w:val="left"/>
        <w:textAlignment w:val="auto"/>
        <w:rPr>
          <w:rFonts w:hint="eastAsia" w:ascii="Times New Roman" w:hAnsi="Times New Roman"/>
          <w:szCs w:val="21"/>
          <w:lang w:eastAsia="zh-CN"/>
        </w:rPr>
      </w:pPr>
      <w:r>
        <w:rPr>
          <w:rFonts w:hint="eastAsia" w:asciiTheme="minorEastAsia" w:hAnsiTheme="minorEastAsia" w:eastAsiaTheme="minorEastAsia" w:cstheme="minorEastAsia"/>
          <w:bCs/>
          <w:lang w:val="en-US" w:eastAsia="zh-CN"/>
        </w:rPr>
        <w:t>形象气质佳。</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Times New Roman" w:hAnsi="Times New Roman"/>
          <w:szCs w:val="21"/>
          <w:lang w:eastAsia="zh-CN"/>
        </w:rPr>
      </w:pPr>
      <w:r>
        <w:rPr>
          <w:rFonts w:ascii="Times New Roman" w:hAnsi="Times New Roman"/>
          <w:b/>
          <w:szCs w:val="21"/>
        </w:rPr>
        <w:t>工作地点及招聘人数：</w:t>
      </w:r>
      <w:r>
        <w:rPr>
          <w:rFonts w:hint="eastAsia" w:ascii="Times New Roman" w:hAnsi="Times New Roman"/>
          <w:szCs w:val="21"/>
        </w:rPr>
        <w:t xml:space="preserve"> </w:t>
      </w:r>
      <w:r>
        <w:rPr>
          <w:rFonts w:hint="eastAsia" w:ascii="Times New Roman" w:hAnsi="Times New Roman"/>
          <w:szCs w:val="21"/>
          <w:lang w:val="en-US" w:eastAsia="zh-CN"/>
        </w:rPr>
        <w:t>7</w:t>
      </w:r>
      <w:r>
        <w:rPr>
          <w:rFonts w:ascii="Times New Roman" w:hAnsi="Times New Roman"/>
          <w:szCs w:val="21"/>
        </w:rPr>
        <w:t>人</w:t>
      </w:r>
      <w:r>
        <w:rPr>
          <w:rFonts w:hint="eastAsia" w:ascii="Times New Roman" w:hAnsi="Times New Roman"/>
          <w:szCs w:val="21"/>
        </w:rPr>
        <w:t xml:space="preserve">  </w:t>
      </w:r>
      <w:r>
        <w:rPr>
          <w:rFonts w:hint="eastAsia" w:ascii="Times New Roman" w:hAnsi="Times New Roman"/>
          <w:szCs w:val="21"/>
          <w:lang w:eastAsia="zh-CN"/>
        </w:rPr>
        <w:t>观山湖区金融城售楼部</w:t>
      </w:r>
    </w:p>
    <w:p>
      <w:pPr>
        <w:keepNext w:val="0"/>
        <w:keepLines w:val="0"/>
        <w:pageBreakBefore w:val="0"/>
        <w:widowControl w:val="0"/>
        <w:kinsoku/>
        <w:wordWrap/>
        <w:overflowPunct/>
        <w:topLinePunct w:val="0"/>
        <w:autoSpaceDE/>
        <w:autoSpaceDN/>
        <w:bidi w:val="0"/>
        <w:adjustRightInd/>
        <w:snapToGrid/>
        <w:jc w:val="left"/>
        <w:textAlignment w:val="auto"/>
        <w:rPr>
          <w:rFonts w:ascii="Times New Roman" w:hAnsi="Times New Roman"/>
          <w:b/>
          <w:szCs w:val="21"/>
        </w:rPr>
      </w:pPr>
      <w:r>
        <w:rPr>
          <w:rFonts w:ascii="Times New Roman" w:hAnsi="Times New Roman"/>
          <w:b/>
          <w:szCs w:val="21"/>
        </w:rPr>
        <w:t>福利待遇：基本工资</w:t>
      </w:r>
      <w:r>
        <w:rPr>
          <w:rFonts w:hint="eastAsia" w:ascii="Times New Roman" w:hAnsi="Times New Roman"/>
          <w:b/>
          <w:szCs w:val="21"/>
        </w:rPr>
        <w:t>(</w:t>
      </w:r>
      <w:r>
        <w:rPr>
          <w:rFonts w:hint="eastAsia" w:ascii="Times New Roman" w:hAnsi="Times New Roman"/>
          <w:b/>
          <w:szCs w:val="21"/>
          <w:lang w:eastAsia="zh-CN"/>
        </w:rPr>
        <w:t>试用期</w:t>
      </w:r>
      <w:r>
        <w:rPr>
          <w:rFonts w:hint="eastAsia" w:ascii="Times New Roman" w:hAnsi="Times New Roman"/>
          <w:b/>
          <w:szCs w:val="21"/>
          <w:lang w:val="en-US" w:eastAsia="zh-CN"/>
        </w:rPr>
        <w:t>2200，转正2500</w:t>
      </w:r>
      <w:r>
        <w:rPr>
          <w:rFonts w:hint="eastAsia" w:ascii="Times New Roman" w:hAnsi="Times New Roman"/>
          <w:b/>
          <w:szCs w:val="21"/>
        </w:rPr>
        <w:t>)</w:t>
      </w:r>
      <w:r>
        <w:rPr>
          <w:rFonts w:ascii="Times New Roman" w:hAnsi="Times New Roman"/>
          <w:b/>
          <w:szCs w:val="21"/>
        </w:rPr>
        <w:t>+提成</w:t>
      </w:r>
      <w:r>
        <w:rPr>
          <w:rFonts w:hint="eastAsia" w:ascii="Times New Roman" w:hAnsi="Times New Roman"/>
          <w:b/>
          <w:szCs w:val="21"/>
          <w:lang w:eastAsia="zh-CN"/>
        </w:rPr>
        <w:t>（</w:t>
      </w:r>
      <w:r>
        <w:rPr>
          <w:rFonts w:hint="eastAsia" w:ascii="Times New Roman" w:hAnsi="Times New Roman"/>
          <w:b/>
          <w:szCs w:val="21"/>
          <w:lang w:val="en-US" w:eastAsia="zh-CN"/>
        </w:rPr>
        <w:t>1000元/</w:t>
      </w:r>
      <w:r>
        <w:rPr>
          <w:rFonts w:hint="eastAsia" w:ascii="Times New Roman" w:hAnsi="Times New Roman"/>
          <w:b/>
          <w:szCs w:val="21"/>
          <w:lang w:eastAsia="zh-CN"/>
        </w:rPr>
        <w:t>套）</w:t>
      </w:r>
      <w:r>
        <w:rPr>
          <w:rFonts w:ascii="Times New Roman" w:hAnsi="Times New Roman"/>
          <w:b/>
          <w:szCs w:val="21"/>
        </w:rPr>
        <w:t>+</w:t>
      </w:r>
      <w:r>
        <w:rPr>
          <w:rFonts w:hint="eastAsia" w:ascii="Times New Roman" w:hAnsi="Times New Roman"/>
          <w:b/>
          <w:szCs w:val="21"/>
          <w:lang w:eastAsia="zh-CN"/>
        </w:rPr>
        <w:t>社保</w:t>
      </w:r>
      <w:r>
        <w:rPr>
          <w:rFonts w:ascii="Times New Roman" w:hAnsi="Times New Roman"/>
          <w:b/>
          <w:szCs w:val="21"/>
        </w:rPr>
        <w:t>+</w:t>
      </w:r>
      <w:r>
        <w:rPr>
          <w:rFonts w:hint="eastAsia" w:ascii="Times New Roman" w:hAnsi="Times New Roman"/>
          <w:b/>
          <w:szCs w:val="21"/>
          <w:lang w:eastAsia="zh-CN"/>
        </w:rPr>
        <w:t>培训</w:t>
      </w:r>
      <w:r>
        <w:rPr>
          <w:rFonts w:ascii="Times New Roman" w:hAnsi="Times New Roman"/>
          <w:b/>
          <w:szCs w:val="21"/>
        </w:rPr>
        <w:t>=月均</w:t>
      </w:r>
      <w:r>
        <w:rPr>
          <w:rFonts w:hint="eastAsia" w:ascii="Times New Roman" w:hAnsi="Times New Roman"/>
          <w:b/>
          <w:szCs w:val="21"/>
        </w:rPr>
        <w:t>10</w:t>
      </w:r>
      <w:r>
        <w:rPr>
          <w:rFonts w:ascii="Times New Roman" w:hAnsi="Times New Roman"/>
          <w:b/>
          <w:szCs w:val="21"/>
        </w:rPr>
        <w:t>000</w:t>
      </w:r>
    </w:p>
    <w:p>
      <w:pPr>
        <w:keepNext w:val="0"/>
        <w:keepLines w:val="0"/>
        <w:pageBreakBefore w:val="0"/>
        <w:widowControl w:val="0"/>
        <w:kinsoku/>
        <w:wordWrap/>
        <w:overflowPunct/>
        <w:topLinePunct w:val="0"/>
        <w:autoSpaceDE/>
        <w:autoSpaceDN/>
        <w:bidi w:val="0"/>
        <w:adjustRightInd/>
        <w:snapToGrid/>
        <w:ind w:left="422" w:leftChars="0" w:hanging="422" w:hangingChars="200"/>
        <w:jc w:val="left"/>
        <w:textAlignment w:val="auto"/>
        <w:rPr>
          <w:rFonts w:hint="eastAsia"/>
          <w:b/>
        </w:rPr>
      </w:pPr>
      <w:r>
        <w:rPr>
          <w:rFonts w:ascii="Times New Roman" w:hAnsi="Times New Roman"/>
          <w:b/>
          <w:szCs w:val="21"/>
        </w:rPr>
        <w:t>元以上；</w:t>
      </w:r>
    </w:p>
    <w:p>
      <w:pPr>
        <w:keepNext w:val="0"/>
        <w:keepLines w:val="0"/>
        <w:pageBreakBefore w:val="0"/>
        <w:widowControl w:val="0"/>
        <w:kinsoku/>
        <w:wordWrap/>
        <w:overflowPunct/>
        <w:topLinePunct w:val="0"/>
        <w:autoSpaceDE/>
        <w:autoSpaceDN/>
        <w:bidi w:val="0"/>
        <w:adjustRightInd/>
        <w:snapToGrid/>
        <w:jc w:val="left"/>
        <w:textAlignment w:val="auto"/>
        <w:rPr>
          <w:b/>
          <w:sz w:val="28"/>
          <w:szCs w:val="28"/>
        </w:rPr>
      </w:pPr>
      <w:r>
        <w:rPr>
          <w:rFonts w:hint="eastAsia"/>
          <w:b/>
          <w:sz w:val="28"/>
          <w:szCs w:val="28"/>
          <w:lang w:val="en-US" w:eastAsia="zh-CN"/>
        </w:rPr>
        <w:t>6.</w:t>
      </w:r>
      <w:r>
        <w:rPr>
          <w:rFonts w:hint="eastAsia"/>
          <w:b/>
          <w:sz w:val="28"/>
          <w:szCs w:val="28"/>
        </w:rPr>
        <w:t xml:space="preserve"> 分行经理</w:t>
      </w:r>
    </w:p>
    <w:p>
      <w:pPr>
        <w:keepNext w:val="0"/>
        <w:keepLines w:val="0"/>
        <w:pageBreakBefore w:val="0"/>
        <w:widowControl w:val="0"/>
        <w:kinsoku/>
        <w:wordWrap/>
        <w:overflowPunct/>
        <w:topLinePunct w:val="0"/>
        <w:autoSpaceDE/>
        <w:autoSpaceDN/>
        <w:bidi w:val="0"/>
        <w:adjustRightInd/>
        <w:snapToGrid/>
        <w:jc w:val="left"/>
        <w:textAlignment w:val="auto"/>
        <w:rPr>
          <w:b/>
        </w:rPr>
      </w:pPr>
      <w:r>
        <w:rPr>
          <w:rFonts w:ascii="Times New Roman" w:hAnsi="Times New Roman"/>
          <w:b/>
          <w:szCs w:val="21"/>
        </w:rPr>
        <w:t>岗位职责：</w:t>
      </w:r>
    </w:p>
    <w:p>
      <w:pPr>
        <w:keepNext w:val="0"/>
        <w:keepLines w:val="0"/>
        <w:pageBreakBefore w:val="0"/>
        <w:widowControl w:val="0"/>
        <w:kinsoku/>
        <w:wordWrap/>
        <w:overflowPunct/>
        <w:topLinePunct w:val="0"/>
        <w:autoSpaceDE/>
        <w:autoSpaceDN/>
        <w:bidi w:val="0"/>
        <w:adjustRightInd/>
        <w:snapToGrid/>
        <w:jc w:val="left"/>
        <w:textAlignment w:val="auto"/>
        <w:rPr>
          <w:rFonts w:asciiTheme="minorEastAsia" w:hAnsiTheme="minorEastAsia" w:eastAsiaTheme="minorEastAsia" w:cstheme="minorEastAsia"/>
          <w:bCs/>
        </w:rPr>
      </w:pPr>
      <w:r>
        <w:rPr>
          <w:rFonts w:hint="eastAsia" w:asciiTheme="minorEastAsia" w:hAnsiTheme="minorEastAsia" w:eastAsiaTheme="minorEastAsia" w:cstheme="minorEastAsia"/>
          <w:bCs/>
        </w:rPr>
        <w:t>1、负责带领销售团队，实现指标任务、制定业务计划，组织协调内外各方面资源，完成销售  业绩；</w:t>
      </w:r>
    </w:p>
    <w:p>
      <w:pPr>
        <w:keepNext w:val="0"/>
        <w:keepLines w:val="0"/>
        <w:pageBreakBefore w:val="0"/>
        <w:widowControl w:val="0"/>
        <w:kinsoku/>
        <w:wordWrap/>
        <w:overflowPunct/>
        <w:topLinePunct w:val="0"/>
        <w:autoSpaceDE/>
        <w:autoSpaceDN/>
        <w:bidi w:val="0"/>
        <w:adjustRightInd/>
        <w:snapToGrid/>
        <w:jc w:val="left"/>
        <w:textAlignment w:val="auto"/>
        <w:rPr>
          <w:rFonts w:asciiTheme="minorEastAsia" w:hAnsiTheme="minorEastAsia" w:eastAsiaTheme="minorEastAsia" w:cstheme="minorEastAsia"/>
          <w:bCs/>
        </w:rPr>
      </w:pPr>
      <w:r>
        <w:rPr>
          <w:rFonts w:hint="eastAsia" w:asciiTheme="minorEastAsia" w:hAnsiTheme="minorEastAsia" w:eastAsiaTheme="minorEastAsia" w:cstheme="minorEastAsia"/>
          <w:bCs/>
        </w:rPr>
        <w:t>2、负责指导并协助销售人员完成业绩，达成业绩目标；</w:t>
      </w:r>
    </w:p>
    <w:p>
      <w:pPr>
        <w:keepNext w:val="0"/>
        <w:keepLines w:val="0"/>
        <w:pageBreakBefore w:val="0"/>
        <w:widowControl w:val="0"/>
        <w:kinsoku/>
        <w:wordWrap/>
        <w:overflowPunct/>
        <w:topLinePunct w:val="0"/>
        <w:autoSpaceDE/>
        <w:autoSpaceDN/>
        <w:bidi w:val="0"/>
        <w:adjustRightInd/>
        <w:snapToGrid/>
        <w:jc w:val="left"/>
        <w:textAlignment w:val="auto"/>
        <w:rPr>
          <w:rFonts w:asciiTheme="minorEastAsia" w:hAnsiTheme="minorEastAsia" w:eastAsiaTheme="minorEastAsia" w:cstheme="minorEastAsia"/>
          <w:bCs/>
        </w:rPr>
      </w:pPr>
      <w:r>
        <w:rPr>
          <w:rFonts w:hint="eastAsia" w:asciiTheme="minorEastAsia" w:hAnsiTheme="minorEastAsia" w:eastAsiaTheme="minorEastAsia" w:cstheme="minorEastAsia"/>
          <w:bCs/>
        </w:rPr>
        <w:t>3、负责指导销售团队维护客户并挖掘新客户；</w:t>
      </w:r>
    </w:p>
    <w:p>
      <w:pPr>
        <w:keepNext w:val="0"/>
        <w:keepLines w:val="0"/>
        <w:pageBreakBefore w:val="0"/>
        <w:widowControl w:val="0"/>
        <w:kinsoku/>
        <w:wordWrap/>
        <w:overflowPunct/>
        <w:topLinePunct w:val="0"/>
        <w:autoSpaceDE/>
        <w:autoSpaceDN/>
        <w:bidi w:val="0"/>
        <w:adjustRightInd/>
        <w:snapToGrid/>
        <w:jc w:val="left"/>
        <w:textAlignment w:val="auto"/>
        <w:rPr>
          <w:rFonts w:asciiTheme="minorEastAsia" w:hAnsiTheme="minorEastAsia" w:eastAsiaTheme="minorEastAsia" w:cstheme="minorEastAsia"/>
          <w:bCs/>
        </w:rPr>
      </w:pPr>
      <w:r>
        <w:rPr>
          <w:rFonts w:hint="eastAsia" w:asciiTheme="minorEastAsia" w:hAnsiTheme="minorEastAsia" w:eastAsiaTheme="minorEastAsia" w:cstheme="minorEastAsia"/>
          <w:bCs/>
        </w:rPr>
        <w:t>4、负责管理、培训、指导销售团队。</w:t>
      </w:r>
    </w:p>
    <w:p>
      <w:pPr>
        <w:keepNext w:val="0"/>
        <w:keepLines w:val="0"/>
        <w:pageBreakBefore w:val="0"/>
        <w:widowControl w:val="0"/>
        <w:kinsoku/>
        <w:wordWrap/>
        <w:overflowPunct/>
        <w:topLinePunct w:val="0"/>
        <w:autoSpaceDE/>
        <w:autoSpaceDN/>
        <w:bidi w:val="0"/>
        <w:adjustRightInd/>
        <w:snapToGrid/>
        <w:jc w:val="left"/>
        <w:textAlignment w:val="auto"/>
        <w:rPr>
          <w:b/>
          <w:sz w:val="28"/>
          <w:szCs w:val="28"/>
        </w:rPr>
      </w:pPr>
      <w:r>
        <w:rPr>
          <w:rFonts w:hint="eastAsia"/>
          <w:b/>
          <w:sz w:val="28"/>
          <w:szCs w:val="28"/>
        </w:rPr>
        <w:t>任职要求：</w:t>
      </w:r>
    </w:p>
    <w:p>
      <w:pPr>
        <w:keepNext w:val="0"/>
        <w:keepLines w:val="0"/>
        <w:pageBreakBefore w:val="0"/>
        <w:widowControl w:val="0"/>
        <w:kinsoku/>
        <w:wordWrap/>
        <w:overflowPunct/>
        <w:topLinePunct w:val="0"/>
        <w:autoSpaceDE/>
        <w:autoSpaceDN/>
        <w:bidi w:val="0"/>
        <w:adjustRightInd/>
        <w:snapToGrid/>
        <w:jc w:val="left"/>
        <w:textAlignment w:val="auto"/>
        <w:rPr>
          <w:rFonts w:asciiTheme="minorEastAsia" w:hAnsiTheme="minorEastAsia" w:eastAsiaTheme="minorEastAsia" w:cstheme="minorEastAsia"/>
          <w:bCs/>
        </w:rPr>
      </w:pPr>
      <w:r>
        <w:rPr>
          <w:rFonts w:hint="eastAsia" w:asciiTheme="minorEastAsia" w:hAnsiTheme="minorEastAsia" w:eastAsiaTheme="minorEastAsia" w:cstheme="minorEastAsia"/>
          <w:bCs/>
        </w:rPr>
        <w:t>1、大专学历，有同行工作经验者可放宽学历条件；</w:t>
      </w:r>
    </w:p>
    <w:p>
      <w:pPr>
        <w:keepNext w:val="0"/>
        <w:keepLines w:val="0"/>
        <w:pageBreakBefore w:val="0"/>
        <w:widowControl w:val="0"/>
        <w:kinsoku/>
        <w:wordWrap/>
        <w:overflowPunct/>
        <w:topLinePunct w:val="0"/>
        <w:autoSpaceDE/>
        <w:autoSpaceDN/>
        <w:bidi w:val="0"/>
        <w:adjustRightInd/>
        <w:snapToGrid/>
        <w:jc w:val="left"/>
        <w:textAlignment w:val="auto"/>
        <w:rPr>
          <w:rFonts w:asciiTheme="minorEastAsia" w:hAnsiTheme="minorEastAsia" w:eastAsiaTheme="minorEastAsia" w:cstheme="minorEastAsia"/>
          <w:bCs/>
        </w:rPr>
      </w:pPr>
      <w:r>
        <w:rPr>
          <w:rFonts w:hint="eastAsia" w:asciiTheme="minorEastAsia" w:hAnsiTheme="minorEastAsia" w:eastAsiaTheme="minorEastAsia" w:cstheme="minorEastAsia"/>
          <w:bCs/>
        </w:rPr>
        <w:t>2、有同行业工作经验两年以上或同岗位管理经验一年以上；</w:t>
      </w:r>
    </w:p>
    <w:p>
      <w:pPr>
        <w:keepNext w:val="0"/>
        <w:keepLines w:val="0"/>
        <w:pageBreakBefore w:val="0"/>
        <w:widowControl w:val="0"/>
        <w:kinsoku/>
        <w:wordWrap/>
        <w:overflowPunct/>
        <w:topLinePunct w:val="0"/>
        <w:autoSpaceDE/>
        <w:autoSpaceDN/>
        <w:bidi w:val="0"/>
        <w:adjustRightInd/>
        <w:snapToGrid/>
        <w:jc w:val="left"/>
        <w:textAlignment w:val="auto"/>
        <w:rPr>
          <w:rFonts w:asciiTheme="minorEastAsia" w:hAnsiTheme="minorEastAsia" w:eastAsiaTheme="minorEastAsia" w:cstheme="minorEastAsia"/>
          <w:bCs/>
        </w:rPr>
      </w:pPr>
      <w:r>
        <w:rPr>
          <w:rFonts w:hint="eastAsia" w:asciiTheme="minorEastAsia" w:hAnsiTheme="minorEastAsia" w:eastAsiaTheme="minorEastAsia" w:cstheme="minorEastAsia"/>
          <w:bCs/>
        </w:rPr>
        <w:t>3、为人亲和，良好的客户服务意识；</w:t>
      </w:r>
    </w:p>
    <w:p>
      <w:pPr>
        <w:keepNext w:val="0"/>
        <w:keepLines w:val="0"/>
        <w:pageBreakBefore w:val="0"/>
        <w:widowControl w:val="0"/>
        <w:kinsoku/>
        <w:wordWrap/>
        <w:overflowPunct/>
        <w:topLinePunct w:val="0"/>
        <w:autoSpaceDE/>
        <w:autoSpaceDN/>
        <w:bidi w:val="0"/>
        <w:adjustRightInd/>
        <w:snapToGrid/>
        <w:jc w:val="left"/>
        <w:textAlignment w:val="auto"/>
        <w:rPr>
          <w:rFonts w:asciiTheme="minorEastAsia" w:hAnsiTheme="minorEastAsia" w:eastAsiaTheme="minorEastAsia" w:cstheme="minorEastAsia"/>
          <w:bCs/>
        </w:rPr>
      </w:pPr>
      <w:r>
        <w:rPr>
          <w:rFonts w:hint="eastAsia" w:asciiTheme="minorEastAsia" w:hAnsiTheme="minorEastAsia" w:eastAsiaTheme="minorEastAsia" w:cstheme="minorEastAsia"/>
          <w:bCs/>
        </w:rPr>
        <w:t>4、反映敏捷、表达能力强，有较强的学习能力和优秀的沟通能力；</w:t>
      </w:r>
    </w:p>
    <w:p>
      <w:pPr>
        <w:keepNext w:val="0"/>
        <w:keepLines w:val="0"/>
        <w:pageBreakBefore w:val="0"/>
        <w:widowControl w:val="0"/>
        <w:kinsoku/>
        <w:wordWrap/>
        <w:overflowPunct/>
        <w:topLinePunct w:val="0"/>
        <w:autoSpaceDE/>
        <w:autoSpaceDN/>
        <w:bidi w:val="0"/>
        <w:adjustRightInd/>
        <w:snapToGrid/>
        <w:jc w:val="left"/>
        <w:textAlignment w:val="auto"/>
        <w:rPr>
          <w:rFonts w:asciiTheme="minorEastAsia" w:hAnsiTheme="minorEastAsia" w:eastAsiaTheme="minorEastAsia" w:cstheme="minorEastAsia"/>
          <w:bCs/>
        </w:rPr>
      </w:pPr>
      <w:r>
        <w:rPr>
          <w:rFonts w:hint="eastAsia" w:asciiTheme="minorEastAsia" w:hAnsiTheme="minorEastAsia" w:eastAsiaTheme="minorEastAsia" w:cstheme="minorEastAsia"/>
          <w:bCs/>
        </w:rPr>
        <w:t>5、有敏锐的市场洞察力，有强烈的事业心、责任心和积极的工作态度；</w:t>
      </w:r>
    </w:p>
    <w:p>
      <w:pPr>
        <w:keepNext w:val="0"/>
        <w:keepLines w:val="0"/>
        <w:pageBreakBefore w:val="0"/>
        <w:widowControl w:val="0"/>
        <w:kinsoku/>
        <w:wordWrap/>
        <w:overflowPunct/>
        <w:topLinePunct w:val="0"/>
        <w:autoSpaceDE/>
        <w:autoSpaceDN/>
        <w:bidi w:val="0"/>
        <w:adjustRightInd/>
        <w:snapToGrid/>
        <w:jc w:val="left"/>
        <w:textAlignment w:val="auto"/>
        <w:rPr>
          <w:rFonts w:asciiTheme="minorEastAsia" w:hAnsiTheme="minorEastAsia" w:eastAsiaTheme="minorEastAsia" w:cstheme="minorEastAsia"/>
          <w:bCs/>
        </w:rPr>
      </w:pPr>
      <w:r>
        <w:rPr>
          <w:rFonts w:hint="eastAsia" w:asciiTheme="minorEastAsia" w:hAnsiTheme="minorEastAsia" w:eastAsiaTheme="minorEastAsia" w:cstheme="minorEastAsia"/>
          <w:bCs/>
        </w:rPr>
        <w:t>6、对销售工作有较高的热情，能承受较大工作压力，勇于挑战。</w:t>
      </w:r>
    </w:p>
    <w:p>
      <w:pPr>
        <w:keepNext w:val="0"/>
        <w:keepLines w:val="0"/>
        <w:pageBreakBefore w:val="0"/>
        <w:widowControl w:val="0"/>
        <w:kinsoku/>
        <w:wordWrap/>
        <w:overflowPunct/>
        <w:topLinePunct w:val="0"/>
        <w:autoSpaceDE/>
        <w:autoSpaceDN/>
        <w:bidi w:val="0"/>
        <w:adjustRightInd/>
        <w:snapToGrid/>
        <w:ind w:firstLine="482"/>
        <w:jc w:val="left"/>
        <w:textAlignment w:val="auto"/>
        <w:rPr>
          <w:rFonts w:ascii="Times New Roman" w:hAnsi="Times New Roman"/>
          <w:szCs w:val="21"/>
        </w:rPr>
      </w:pPr>
      <w:r>
        <w:rPr>
          <w:rFonts w:ascii="Times New Roman" w:hAnsi="Times New Roman"/>
          <w:b/>
          <w:szCs w:val="21"/>
        </w:rPr>
        <w:t>工作地点及招聘人数：</w:t>
      </w:r>
      <w:r>
        <w:rPr>
          <w:rFonts w:hint="eastAsia" w:ascii="Times New Roman" w:hAnsi="Times New Roman"/>
          <w:szCs w:val="21"/>
        </w:rPr>
        <w:t xml:space="preserve"> 3</w:t>
      </w:r>
      <w:r>
        <w:rPr>
          <w:rFonts w:ascii="Times New Roman" w:hAnsi="Times New Roman"/>
          <w:szCs w:val="21"/>
        </w:rPr>
        <w:t>人</w:t>
      </w:r>
      <w:r>
        <w:rPr>
          <w:rFonts w:hint="eastAsia" w:ascii="Times New Roman" w:hAnsi="Times New Roman"/>
          <w:szCs w:val="21"/>
        </w:rPr>
        <w:t xml:space="preserve">  贵阳市内就近均可安排上班</w:t>
      </w:r>
    </w:p>
    <w:p>
      <w:pPr>
        <w:keepNext w:val="0"/>
        <w:keepLines w:val="0"/>
        <w:pageBreakBefore w:val="0"/>
        <w:widowControl w:val="0"/>
        <w:kinsoku/>
        <w:wordWrap/>
        <w:overflowPunct/>
        <w:topLinePunct w:val="0"/>
        <w:autoSpaceDE/>
        <w:autoSpaceDN/>
        <w:bidi w:val="0"/>
        <w:adjustRightInd/>
        <w:snapToGrid/>
        <w:ind w:firstLine="482"/>
        <w:jc w:val="left"/>
        <w:textAlignment w:val="auto"/>
        <w:rPr>
          <w:rFonts w:ascii="Times New Roman" w:hAnsi="Times New Roman"/>
          <w:b/>
          <w:szCs w:val="21"/>
        </w:rPr>
      </w:pPr>
      <w:r>
        <w:rPr>
          <w:rFonts w:ascii="Times New Roman" w:hAnsi="Times New Roman"/>
          <w:b/>
          <w:szCs w:val="21"/>
        </w:rPr>
        <w:t>福利待遇：基本工资</w:t>
      </w:r>
      <w:r>
        <w:rPr>
          <w:rFonts w:hint="eastAsia" w:ascii="Times New Roman" w:hAnsi="Times New Roman"/>
          <w:b/>
          <w:szCs w:val="21"/>
        </w:rPr>
        <w:t>(6200)</w:t>
      </w:r>
      <w:r>
        <w:rPr>
          <w:rFonts w:ascii="Times New Roman" w:hAnsi="Times New Roman"/>
          <w:b/>
          <w:szCs w:val="21"/>
        </w:rPr>
        <w:t>+提成+</w:t>
      </w:r>
      <w:r>
        <w:rPr>
          <w:rFonts w:hint="eastAsia" w:ascii="Times New Roman" w:hAnsi="Times New Roman"/>
          <w:b/>
          <w:szCs w:val="21"/>
        </w:rPr>
        <w:t>社保</w:t>
      </w:r>
      <w:r>
        <w:rPr>
          <w:rFonts w:ascii="Times New Roman" w:hAnsi="Times New Roman"/>
          <w:b/>
          <w:szCs w:val="21"/>
        </w:rPr>
        <w:t>+</w:t>
      </w:r>
      <w:r>
        <w:rPr>
          <w:rFonts w:hint="eastAsia" w:ascii="Times New Roman" w:hAnsi="Times New Roman"/>
          <w:b/>
          <w:szCs w:val="21"/>
        </w:rPr>
        <w:t>分红</w:t>
      </w:r>
      <w:r>
        <w:rPr>
          <w:rFonts w:ascii="Times New Roman" w:hAnsi="Times New Roman"/>
          <w:b/>
          <w:szCs w:val="21"/>
        </w:rPr>
        <w:t>=月均</w:t>
      </w:r>
      <w:r>
        <w:rPr>
          <w:rFonts w:hint="eastAsia" w:ascii="Times New Roman" w:hAnsi="Times New Roman"/>
          <w:b/>
          <w:szCs w:val="21"/>
        </w:rPr>
        <w:t>10</w:t>
      </w:r>
      <w:r>
        <w:rPr>
          <w:rFonts w:ascii="Times New Roman" w:hAnsi="Times New Roman"/>
          <w:b/>
          <w:szCs w:val="21"/>
        </w:rPr>
        <w:t>000元以上；</w:t>
      </w:r>
    </w:p>
    <w:p>
      <w:pPr>
        <w:keepNext w:val="0"/>
        <w:keepLines w:val="0"/>
        <w:pageBreakBefore w:val="0"/>
        <w:widowControl w:val="0"/>
        <w:kinsoku/>
        <w:wordWrap/>
        <w:overflowPunct/>
        <w:topLinePunct w:val="0"/>
        <w:autoSpaceDE/>
        <w:autoSpaceDN/>
        <w:bidi w:val="0"/>
        <w:adjustRightInd/>
        <w:snapToGrid/>
        <w:ind w:firstLine="1687" w:firstLineChars="800"/>
        <w:jc w:val="left"/>
        <w:textAlignment w:val="auto"/>
        <w:rPr>
          <w:b/>
        </w:rPr>
      </w:pPr>
      <w:r>
        <w:rPr>
          <w:rFonts w:hint="eastAsia"/>
          <w:b/>
        </w:rPr>
        <w:t>广阔的发展平台和晋升空间</w:t>
      </w:r>
    </w:p>
    <w:p>
      <w:pPr>
        <w:keepNext w:val="0"/>
        <w:keepLines w:val="0"/>
        <w:pageBreakBefore w:val="0"/>
        <w:widowControl w:val="0"/>
        <w:kinsoku/>
        <w:wordWrap/>
        <w:overflowPunct/>
        <w:topLinePunct w:val="0"/>
        <w:autoSpaceDE/>
        <w:autoSpaceDN/>
        <w:bidi w:val="0"/>
        <w:adjustRightInd/>
        <w:snapToGrid/>
        <w:ind w:firstLine="1687" w:firstLineChars="800"/>
        <w:jc w:val="left"/>
        <w:textAlignment w:val="auto"/>
        <w:rPr>
          <w:b/>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b/>
          <w:color w:val="FF0000"/>
          <w:sz w:val="32"/>
          <w:szCs w:val="32"/>
          <w:lang w:val="en-US" w:eastAsia="zh-CN"/>
        </w:rPr>
      </w:pPr>
      <w:r>
        <w:rPr>
          <w:rFonts w:hint="eastAsia" w:ascii="Times New Roman" w:hAnsi="Times New Roman"/>
          <w:b/>
          <w:sz w:val="32"/>
          <w:szCs w:val="32"/>
        </w:rPr>
        <w:t>联系方式</w:t>
      </w:r>
      <w:r>
        <w:rPr>
          <w:rFonts w:hint="eastAsia" w:ascii="Times New Roman" w:hAnsi="Times New Roman"/>
          <w:b/>
          <w:sz w:val="32"/>
          <w:szCs w:val="32"/>
          <w:lang w:eastAsia="zh-CN"/>
        </w:rPr>
        <w:t>：</w:t>
      </w:r>
    </w:p>
    <w:p>
      <w:pPr>
        <w:keepNext w:val="0"/>
        <w:keepLines w:val="0"/>
        <w:pageBreakBefore w:val="0"/>
        <w:widowControl w:val="0"/>
        <w:kinsoku/>
        <w:wordWrap/>
        <w:overflowPunct/>
        <w:topLinePunct w:val="0"/>
        <w:autoSpaceDE/>
        <w:autoSpaceDN/>
        <w:bidi w:val="0"/>
        <w:adjustRightInd/>
        <w:snapToGrid/>
        <w:ind w:firstLine="1285" w:firstLineChars="400"/>
        <w:jc w:val="left"/>
        <w:textAlignment w:val="auto"/>
        <w:rPr>
          <w:rFonts w:ascii="Times New Roman" w:hAnsi="Times New Roman"/>
          <w:b/>
          <w:color w:val="FF0000"/>
          <w:sz w:val="32"/>
          <w:szCs w:val="32"/>
        </w:rPr>
      </w:pPr>
      <w:r>
        <w:rPr>
          <w:rFonts w:hint="eastAsia" w:ascii="Times New Roman" w:hAnsi="Times New Roman"/>
          <w:b/>
          <w:color w:val="FF0000"/>
          <w:sz w:val="32"/>
          <w:szCs w:val="32"/>
        </w:rPr>
        <w:t>余女士 18708506203</w:t>
      </w:r>
    </w:p>
    <w:p>
      <w:pPr>
        <w:keepNext w:val="0"/>
        <w:keepLines w:val="0"/>
        <w:pageBreakBefore w:val="0"/>
        <w:widowControl w:val="0"/>
        <w:kinsoku/>
        <w:wordWrap/>
        <w:overflowPunct/>
        <w:topLinePunct w:val="0"/>
        <w:autoSpaceDE/>
        <w:autoSpaceDN/>
        <w:bidi w:val="0"/>
        <w:adjustRightInd/>
        <w:snapToGrid/>
        <w:spacing w:line="480" w:lineRule="exact"/>
        <w:ind w:firstLine="1285" w:firstLineChars="400"/>
        <w:jc w:val="left"/>
        <w:textAlignment w:val="auto"/>
        <w:rPr>
          <w:rFonts w:ascii="Times New Roman" w:hAnsi="Times New Roman"/>
          <w:b/>
          <w:color w:val="FF0000"/>
          <w:sz w:val="32"/>
          <w:szCs w:val="32"/>
        </w:rPr>
      </w:pPr>
      <w:r>
        <w:rPr>
          <w:rFonts w:hint="eastAsia" w:ascii="Times New Roman" w:hAnsi="Times New Roman"/>
          <w:b/>
          <w:color w:val="FF0000"/>
          <w:sz w:val="32"/>
          <w:szCs w:val="32"/>
        </w:rPr>
        <w:t>座机</w:t>
      </w:r>
      <w:bookmarkStart w:id="3" w:name="_Hlk34146820"/>
      <w:r>
        <w:rPr>
          <w:rFonts w:hint="eastAsia" w:ascii="Times New Roman" w:hAnsi="Times New Roman"/>
          <w:b/>
          <w:color w:val="FF0000"/>
          <w:sz w:val="32"/>
          <w:szCs w:val="32"/>
        </w:rPr>
        <w:t>：</w:t>
      </w:r>
      <w:bookmarkEnd w:id="3"/>
      <w:r>
        <w:rPr>
          <w:rFonts w:hint="eastAsia" w:ascii="Times New Roman" w:hAnsi="Times New Roman"/>
          <w:b/>
          <w:color w:val="FF0000"/>
          <w:sz w:val="32"/>
          <w:szCs w:val="32"/>
        </w:rPr>
        <w:t>0851—82266468</w:t>
      </w:r>
    </w:p>
    <w:p>
      <w:pPr>
        <w:keepNext w:val="0"/>
        <w:keepLines w:val="0"/>
        <w:pageBreakBefore w:val="0"/>
        <w:widowControl w:val="0"/>
        <w:kinsoku/>
        <w:wordWrap/>
        <w:overflowPunct/>
        <w:topLinePunct w:val="0"/>
        <w:autoSpaceDE/>
        <w:autoSpaceDN/>
        <w:bidi w:val="0"/>
        <w:adjustRightInd/>
        <w:snapToGrid/>
        <w:spacing w:line="480" w:lineRule="exact"/>
        <w:ind w:firstLine="1285" w:firstLineChars="400"/>
        <w:jc w:val="left"/>
        <w:textAlignment w:val="auto"/>
        <w:rPr>
          <w:rFonts w:ascii="Times New Roman" w:hAnsi="Times New Roman"/>
          <w:b/>
          <w:color w:val="FF0000"/>
          <w:sz w:val="32"/>
          <w:szCs w:val="32"/>
        </w:rPr>
      </w:pPr>
      <w:r>
        <w:rPr>
          <w:rFonts w:hint="eastAsia" w:ascii="Times New Roman" w:hAnsi="Times New Roman"/>
          <w:b/>
          <w:color w:val="FF0000"/>
          <w:sz w:val="32"/>
          <w:szCs w:val="32"/>
        </w:rPr>
        <w:t>邮箱</w:t>
      </w:r>
      <w:bookmarkStart w:id="4" w:name="_Hlk34146882"/>
      <w:r>
        <w:rPr>
          <w:rFonts w:hint="eastAsia" w:ascii="Times New Roman" w:hAnsi="Times New Roman"/>
          <w:b/>
          <w:color w:val="FF0000"/>
          <w:sz w:val="32"/>
          <w:szCs w:val="32"/>
        </w:rPr>
        <w:t>：</w:t>
      </w:r>
      <w:bookmarkEnd w:id="4"/>
      <w:r>
        <w:rPr>
          <w:rFonts w:hint="eastAsia" w:ascii="Times New Roman" w:hAnsi="Times New Roman"/>
          <w:b/>
          <w:color w:val="FF0000"/>
          <w:sz w:val="32"/>
          <w:szCs w:val="32"/>
        </w:rPr>
        <w:t>584741024@qq</w:t>
      </w:r>
      <w:r>
        <w:rPr>
          <w:rFonts w:ascii="Times New Roman" w:hAnsi="Times New Roman"/>
          <w:b/>
          <w:color w:val="FF0000"/>
          <w:sz w:val="32"/>
          <w:szCs w:val="32"/>
        </w:rPr>
        <w:t>.com</w:t>
      </w:r>
    </w:p>
    <w:p>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eastAsia" w:ascii="Times New Roman" w:hAnsi="Times New Roman"/>
          <w:b/>
          <w:color w:val="FF0000"/>
          <w:sz w:val="28"/>
          <w:szCs w:val="28"/>
        </w:rPr>
      </w:pPr>
    </w:p>
    <w:p>
      <w:pPr>
        <w:keepNext w:val="0"/>
        <w:keepLines w:val="0"/>
        <w:pageBreakBefore w:val="0"/>
        <w:widowControl w:val="0"/>
        <w:kinsoku/>
        <w:wordWrap/>
        <w:overflowPunct/>
        <w:topLinePunct w:val="0"/>
        <w:autoSpaceDE/>
        <w:autoSpaceDN/>
        <w:bidi w:val="0"/>
        <w:adjustRightInd/>
        <w:snapToGrid/>
        <w:spacing w:line="480" w:lineRule="exact"/>
        <w:ind w:firstLine="562"/>
        <w:jc w:val="left"/>
        <w:textAlignment w:val="auto"/>
        <w:rPr>
          <w:rFonts w:hint="eastAsia" w:ascii="Times New Roman" w:hAnsi="Times New Roman"/>
          <w:b/>
          <w:color w:val="FF0000"/>
          <w:sz w:val="32"/>
          <w:szCs w:val="32"/>
        </w:rPr>
      </w:pPr>
    </w:p>
    <w:p>
      <w:pPr>
        <w:keepNext w:val="0"/>
        <w:keepLines w:val="0"/>
        <w:pageBreakBefore w:val="0"/>
        <w:widowControl w:val="0"/>
        <w:kinsoku/>
        <w:wordWrap/>
        <w:overflowPunct/>
        <w:topLinePunct w:val="0"/>
        <w:autoSpaceDE/>
        <w:autoSpaceDN/>
        <w:bidi w:val="0"/>
        <w:adjustRightInd/>
        <w:snapToGrid/>
        <w:spacing w:line="480" w:lineRule="exact"/>
        <w:ind w:firstLine="562"/>
        <w:jc w:val="left"/>
        <w:textAlignment w:val="auto"/>
        <w:rPr>
          <w:rFonts w:hint="eastAsia" w:ascii="Times New Roman" w:hAnsi="Times New Roman"/>
          <w:b/>
          <w:color w:val="FF0000"/>
          <w:sz w:val="32"/>
          <w:szCs w:val="32"/>
        </w:rPr>
      </w:pPr>
    </w:p>
    <w:p>
      <w:pPr>
        <w:keepNext w:val="0"/>
        <w:keepLines w:val="0"/>
        <w:pageBreakBefore w:val="0"/>
        <w:widowControl w:val="0"/>
        <w:kinsoku/>
        <w:wordWrap/>
        <w:overflowPunct/>
        <w:topLinePunct w:val="0"/>
        <w:autoSpaceDE/>
        <w:autoSpaceDN/>
        <w:bidi w:val="0"/>
        <w:adjustRightInd/>
        <w:snapToGrid/>
        <w:jc w:val="left"/>
        <w:textAlignment w:val="auto"/>
        <w:rPr>
          <w:b/>
          <w:bCs/>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A2EB7A"/>
    <w:multiLevelType w:val="singleLevel"/>
    <w:tmpl w:val="DDA2EB7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B907BCD"/>
    <w:rsid w:val="000826D8"/>
    <w:rsid w:val="00090623"/>
    <w:rsid w:val="00115C1C"/>
    <w:rsid w:val="003E2543"/>
    <w:rsid w:val="00511945"/>
    <w:rsid w:val="00603E66"/>
    <w:rsid w:val="006E1A74"/>
    <w:rsid w:val="0076367C"/>
    <w:rsid w:val="00820290"/>
    <w:rsid w:val="00CA52F2"/>
    <w:rsid w:val="00D01E19"/>
    <w:rsid w:val="00D90101"/>
    <w:rsid w:val="00D96A7E"/>
    <w:rsid w:val="00DF6149"/>
    <w:rsid w:val="00E5757D"/>
    <w:rsid w:val="00FC154B"/>
    <w:rsid w:val="052F740A"/>
    <w:rsid w:val="074B312E"/>
    <w:rsid w:val="078978C1"/>
    <w:rsid w:val="07CE6F64"/>
    <w:rsid w:val="091457BC"/>
    <w:rsid w:val="0F8926C7"/>
    <w:rsid w:val="189F6A5B"/>
    <w:rsid w:val="1DA24F4B"/>
    <w:rsid w:val="1F8C21F8"/>
    <w:rsid w:val="21502BEA"/>
    <w:rsid w:val="21F72784"/>
    <w:rsid w:val="248F60F1"/>
    <w:rsid w:val="28CF67EE"/>
    <w:rsid w:val="2B761BE8"/>
    <w:rsid w:val="2B8A1F76"/>
    <w:rsid w:val="2CFF269D"/>
    <w:rsid w:val="2D48042A"/>
    <w:rsid w:val="2E8B7E9A"/>
    <w:rsid w:val="34C229A6"/>
    <w:rsid w:val="3706155F"/>
    <w:rsid w:val="38C03C34"/>
    <w:rsid w:val="3A6D2012"/>
    <w:rsid w:val="3C7625F5"/>
    <w:rsid w:val="3E6A696D"/>
    <w:rsid w:val="3E9E0C8C"/>
    <w:rsid w:val="3E9E1AB7"/>
    <w:rsid w:val="3F742BA7"/>
    <w:rsid w:val="3F892D26"/>
    <w:rsid w:val="48077FF0"/>
    <w:rsid w:val="4C622E35"/>
    <w:rsid w:val="4C8B5301"/>
    <w:rsid w:val="4DCA7995"/>
    <w:rsid w:val="4E1A2B46"/>
    <w:rsid w:val="506E296C"/>
    <w:rsid w:val="51657117"/>
    <w:rsid w:val="530C4D57"/>
    <w:rsid w:val="55F027FD"/>
    <w:rsid w:val="585F75DB"/>
    <w:rsid w:val="593D7240"/>
    <w:rsid w:val="59C97680"/>
    <w:rsid w:val="5A407E98"/>
    <w:rsid w:val="5B750C81"/>
    <w:rsid w:val="5D9F15E8"/>
    <w:rsid w:val="60DC5A07"/>
    <w:rsid w:val="61E86411"/>
    <w:rsid w:val="627A2060"/>
    <w:rsid w:val="66036930"/>
    <w:rsid w:val="68706415"/>
    <w:rsid w:val="6B7D34F8"/>
    <w:rsid w:val="6B907BCD"/>
    <w:rsid w:val="73E27636"/>
    <w:rsid w:val="75075ABC"/>
    <w:rsid w:val="762B5AE6"/>
    <w:rsid w:val="77127A04"/>
    <w:rsid w:val="7746290A"/>
    <w:rsid w:val="7B8E4C1F"/>
    <w:rsid w:val="7C722A52"/>
    <w:rsid w:val="7D55523E"/>
    <w:rsid w:val="7F066224"/>
    <w:rsid w:val="7FB177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b/>
      <w:kern w:val="44"/>
      <w:sz w:val="48"/>
      <w:szCs w:val="48"/>
    </w:rPr>
  </w:style>
  <w:style w:type="paragraph" w:styleId="3">
    <w:name w:val="heading 3"/>
    <w:basedOn w:val="1"/>
    <w:next w:val="1"/>
    <w:unhideWhenUsed/>
    <w:qFormat/>
    <w:uiPriority w:val="0"/>
    <w:pPr>
      <w:spacing w:before="100" w:beforeAutospacing="1" w:after="100" w:afterAutospacing="1"/>
      <w:jc w:val="left"/>
      <w:outlineLvl w:val="2"/>
    </w:pPr>
    <w:rPr>
      <w:rFonts w:hint="eastAsia" w:ascii="宋体" w:hAnsi="宋体"/>
      <w:b/>
      <w:kern w:val="0"/>
      <w:sz w:val="27"/>
      <w:szCs w:val="27"/>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4">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5">
    <w:name w:val="Normal (Web)"/>
    <w:basedOn w:val="1"/>
    <w:qFormat/>
    <w:uiPriority w:val="0"/>
    <w:rPr>
      <w:sz w:val="24"/>
    </w:rPr>
  </w:style>
  <w:style w:type="character" w:styleId="8">
    <w:name w:val="Hyperlink"/>
    <w:basedOn w:val="7"/>
    <w:qFormat/>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350</Words>
  <Characters>1998</Characters>
  <Lines>16</Lines>
  <Paragraphs>4</Paragraphs>
  <TotalTime>1</TotalTime>
  <ScaleCrop>false</ScaleCrop>
  <LinksUpToDate>false</LinksUpToDate>
  <CharactersWithSpaces>2344</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2020-03-03T08:58:00Z</dcterms:created>
  <dc:creator>Administrator</dc:creator>
  <cp:lastModifiedBy>Administrator</cp:lastModifiedBy>
  <dcterms:modified xsi:type="dcterms:W3CDTF">2021-06-07T01:02:46Z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0B8192C73E79413190B274659EEBD3F8</vt:lpwstr>
  </property>
</Properties>
</file>