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中国人民保险集体股份有限公司招聘简章</w:t>
      </w:r>
    </w:p>
    <w:p>
      <w:pPr>
        <w:rPr>
          <w:rFonts w:hint="eastAsia" w:ascii="仿宋_GB2312" w:eastAsia="仿宋_GB2312"/>
          <w:sz w:val="28"/>
          <w:szCs w:val="28"/>
        </w:rPr>
      </w:pPr>
      <w:r>
        <w:rPr>
          <w:rFonts w:hint="eastAsia"/>
        </w:rPr>
        <w:t> </w:t>
      </w:r>
      <w:r>
        <w:t xml:space="preserve">   </w:t>
      </w:r>
      <w:r>
        <w:rPr>
          <w:rFonts w:hint="eastAsia" w:ascii="仿宋_GB2312" w:eastAsia="仿宋_GB2312"/>
          <w:sz w:val="28"/>
          <w:szCs w:val="28"/>
        </w:rPr>
        <w:t>中国人民保险集体股份有限公司（简称中国人保），PICC，成立于1949年10月，是一家综合性金融保险公司，世界500强副部级央企，实力雄厚。中国人保旗下拥有人保财险、人保寿险、人保健康等十余家子公司，分支遍布全国各地。</w:t>
      </w:r>
    </w:p>
    <w:p>
      <w:pPr>
        <w:ind w:firstLine="560" w:firstLineChars="20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中国人民人寿保险公司（简称人保寿）隶属于中国人民保险公司（PICC），是中国人民保险集团旗下的重要成员，秉承“人民保险，服务人民”的宗旨。</w:t>
      </w:r>
    </w:p>
    <w:p>
      <w:pPr>
        <w:pStyle w:val="4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招聘岗位</w:t>
      </w:r>
    </w:p>
    <w:p>
      <w:pPr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售后服务营销专员：15名</w:t>
      </w:r>
    </w:p>
    <w:p>
      <w:pPr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客户销售代表专员：10名</w:t>
      </w:r>
    </w:p>
    <w:p>
      <w:pPr>
        <w:ind w:firstLine="33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招聘要求：男女不限 个人对生活规划者优先</w:t>
      </w:r>
    </w:p>
    <w:p>
      <w:pPr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工作内容：</w:t>
      </w:r>
    </w:p>
    <w:p>
      <w:pPr>
        <w:ind w:firstLine="560" w:firstLineChars="20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1.负责通过电话或者约见的方式联系公司老客户，通知并提醒老客户续费</w:t>
      </w:r>
    </w:p>
    <w:p>
      <w:pPr>
        <w:ind w:firstLine="33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2.为客户提供保单体检，理赔等基础服务，同时增加二次开发客户率</w:t>
      </w:r>
    </w:p>
    <w:p>
      <w:pPr>
        <w:ind w:firstLine="33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3.按要求完成公司分配任务并积极参与公司各项工作</w:t>
      </w:r>
    </w:p>
    <w:p>
      <w:pPr>
        <w:ind w:firstLine="33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4.按公司要求，配合部门达成公司的各项考核。</w:t>
      </w:r>
    </w:p>
    <w:p>
      <w:pPr>
        <w:ind w:firstLine="33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职位要求：</w:t>
      </w:r>
    </w:p>
    <w:p>
      <w:pPr>
        <w:ind w:firstLine="33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1、有卓越的目标，具备一定的抗压能力，喜欢有挑战性的工作；</w:t>
      </w:r>
    </w:p>
    <w:p>
      <w:pPr>
        <w:ind w:firstLine="33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2、学习能力强，品行端正，性格开朗，对营销、人力资源、管理类感兴趣者优先；</w:t>
      </w:r>
    </w:p>
    <w:p>
      <w:pPr>
        <w:ind w:firstLine="33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3、有梦想，愿意通过自己的努力成就一番事业，有意向做团队管理。</w:t>
      </w:r>
    </w:p>
    <w:p>
      <w:pPr>
        <w:ind w:firstLine="330"/>
        <w:rPr>
          <w:rFonts w:hint="eastAsia" w:ascii="仿宋_GB2312" w:eastAsia="仿宋_GB2312"/>
          <w:sz w:val="28"/>
          <w:szCs w:val="28"/>
        </w:rPr>
      </w:pPr>
    </w:p>
    <w:p>
      <w:pPr>
        <w:ind w:firstLine="33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月薪：前三月月薪约3000—4000，三月后均8000+</w:t>
      </w:r>
    </w:p>
    <w:p>
      <w:pPr>
        <w:ind w:firstLine="330"/>
        <w:rPr>
          <w:rFonts w:hint="eastAsia" w:ascii="仿宋_GB2312" w:eastAsia="仿宋_GB2312"/>
          <w:sz w:val="28"/>
          <w:szCs w:val="28"/>
        </w:rPr>
      </w:pPr>
    </w:p>
    <w:p>
      <w:pPr>
        <w:ind w:firstLine="33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二、上班时间： 周一至周五，周末双休</w:t>
      </w:r>
    </w:p>
    <w:p>
      <w:pPr>
        <w:ind w:firstLine="330"/>
        <w:rPr>
          <w:rFonts w:hint="eastAsia" w:ascii="仿宋_GB2312" w:eastAsia="仿宋_GB2312"/>
          <w:sz w:val="28"/>
          <w:szCs w:val="28"/>
        </w:rPr>
      </w:pPr>
    </w:p>
    <w:p>
      <w:pPr>
        <w:ind w:firstLine="33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三、发展方向： 客户代表，主管，部经理，区域总监</w:t>
      </w:r>
    </w:p>
    <w:p>
      <w:pPr>
        <w:ind w:firstLine="330"/>
        <w:rPr>
          <w:rFonts w:hint="eastAsia" w:ascii="仿宋_GB2312" w:eastAsia="仿宋_GB2312"/>
          <w:sz w:val="28"/>
          <w:szCs w:val="28"/>
        </w:rPr>
      </w:pPr>
    </w:p>
    <w:p>
      <w:pPr>
        <w:ind w:firstLine="33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四、培训体系： 新人入司培训：新人从入司直到晋升为管理，公司都会提供完善的培训体系，直至你成长为专业的职业经理人/理财规划师</w:t>
      </w:r>
    </w:p>
    <w:p>
      <w:pPr>
        <w:ind w:firstLine="330"/>
        <w:rPr>
          <w:rFonts w:hint="eastAsia" w:ascii="仿宋_GB2312" w:eastAsia="仿宋_GB2312"/>
          <w:sz w:val="28"/>
          <w:szCs w:val="28"/>
        </w:rPr>
      </w:pPr>
    </w:p>
    <w:p>
      <w:pPr>
        <w:ind w:firstLine="33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福利待遇：</w:t>
      </w:r>
    </w:p>
    <w:p>
      <w:pPr>
        <w:ind w:firstLine="33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2、购买四险：医疗保险+意外保险+重疾保险+新冠肺炎</w:t>
      </w:r>
    </w:p>
    <w:p>
      <w:pPr>
        <w:ind w:firstLine="33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3、执行国家带薪节假日休假制度</w:t>
      </w:r>
    </w:p>
    <w:p>
      <w:pPr>
        <w:ind w:firstLine="33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4、培训津贴+管理津贴+新人津贴+增员津贴等+优才计划+钻石俱乐部（中国人保荣誉）+公司聚会聚餐+晋升福利+省内外旅游奖+后续更多福利</w:t>
      </w:r>
      <w:bookmarkStart w:id="0" w:name="_GoBack"/>
      <w:bookmarkEnd w:id="0"/>
    </w:p>
    <w:p>
      <w:pPr>
        <w:ind w:firstLine="330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_GB2312" w:eastAsia="仿宋_GB2312"/>
          <w:sz w:val="28"/>
          <w:szCs w:val="28"/>
          <w:lang w:eastAsia="zh-CN"/>
        </w:rPr>
        <w:t>联系人：</w:t>
      </w:r>
      <w:r>
        <w:rPr>
          <w:rFonts w:hint="eastAsia" w:ascii="仿宋" w:hAnsi="仿宋" w:eastAsia="仿宋" w:cs="仿宋"/>
          <w:sz w:val="24"/>
          <w:szCs w:val="24"/>
        </w:rPr>
        <w:t>陈经理 13765166046 蒋主管 18084364969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等线 Light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方正小标宋简体">
    <w:altName w:val="黑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 Ligh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637B"/>
    <w:rsid w:val="00222E12"/>
    <w:rsid w:val="008D0860"/>
    <w:rsid w:val="0095637B"/>
    <w:rsid w:val="00E74FF8"/>
    <w:rsid w:val="00EA5E93"/>
    <w:rsid w:val="0AB30C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0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11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footer"/>
    <w:basedOn w:val="1"/>
    <w:link w:val="13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2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9">
    <w:name w:val="标题 1 字符"/>
    <w:basedOn w:val="8"/>
    <w:link w:val="2"/>
    <w:uiPriority w:val="9"/>
    <w:rPr>
      <w:b/>
      <w:bCs/>
      <w:kern w:val="44"/>
      <w:sz w:val="44"/>
      <w:szCs w:val="44"/>
    </w:rPr>
  </w:style>
  <w:style w:type="character" w:customStyle="1" w:styleId="10">
    <w:name w:val="标题 2 字符"/>
    <w:basedOn w:val="8"/>
    <w:link w:val="3"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1">
    <w:name w:val="标题 3 字符"/>
    <w:basedOn w:val="8"/>
    <w:link w:val="4"/>
    <w:qFormat/>
    <w:uiPriority w:val="9"/>
    <w:rPr>
      <w:b/>
      <w:bCs/>
      <w:sz w:val="32"/>
      <w:szCs w:val="32"/>
    </w:rPr>
  </w:style>
  <w:style w:type="character" w:customStyle="1" w:styleId="12">
    <w:name w:val="页眉 字符"/>
    <w:basedOn w:val="8"/>
    <w:link w:val="6"/>
    <w:qFormat/>
    <w:uiPriority w:val="99"/>
    <w:rPr>
      <w:sz w:val="18"/>
      <w:szCs w:val="18"/>
    </w:rPr>
  </w:style>
  <w:style w:type="character" w:customStyle="1" w:styleId="13">
    <w:name w:val="页脚 字符"/>
    <w:basedOn w:val="8"/>
    <w:link w:val="5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110</Words>
  <Characters>629</Characters>
  <Lines>5</Lines>
  <Paragraphs>1</Paragraphs>
  <TotalTime>13</TotalTime>
  <ScaleCrop>false</ScaleCrop>
  <LinksUpToDate>false</LinksUpToDate>
  <CharactersWithSpaces>738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2021-03-23T03:08:00Z</dcterms:created>
  <dc:creator>704320295@qq.com</dc:creator>
  <cp:lastModifiedBy>Administrator</cp:lastModifiedBy>
  <dcterms:modified xsi:type="dcterms:W3CDTF">2021-04-13T02:29:58Z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DD2A35378E4D4F6EA75ECB75E4F3810A</vt:lpwstr>
  </property>
</Properties>
</file>