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A049F" w14:textId="77777777" w:rsidR="00E332F0" w:rsidRDefault="00495E25">
      <w:pPr>
        <w:pStyle w:val="a8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sz w:val="44"/>
          <w:szCs w:val="44"/>
        </w:rPr>
        <w:t>京东物流华东区龙腾</w:t>
      </w:r>
      <w:r>
        <w:rPr>
          <w:rFonts w:ascii="微软雅黑" w:eastAsia="微软雅黑" w:hAnsi="微软雅黑"/>
          <w:sz w:val="44"/>
          <w:szCs w:val="44"/>
        </w:rPr>
        <w:t>计划招聘简章</w:t>
      </w:r>
    </w:p>
    <w:p w14:paraId="72800606" w14:textId="77777777" w:rsidR="00E332F0" w:rsidRDefault="00495E25">
      <w:pPr>
        <w:pStyle w:val="af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/>
          <w:b/>
          <w:sz w:val="32"/>
          <w:szCs w:val="32"/>
        </w:rPr>
        <w:t>公司简介</w:t>
      </w:r>
    </w:p>
    <w:p w14:paraId="34741236" w14:textId="77777777" w:rsidR="00E332F0" w:rsidRDefault="00495E25">
      <w:pPr>
        <w:spacing w:line="500" w:lineRule="exact"/>
        <w:ind w:firstLineChars="200" w:firstLine="480"/>
        <w:contextualSpacing/>
        <w:rPr>
          <w:rFonts w:ascii="微软雅黑" w:eastAsia="微软雅黑" w:hAnsi="微软雅黑"/>
          <w:color w:val="000000" w:themeColor="text1"/>
        </w:rPr>
      </w:pPr>
      <w:r>
        <w:rPr>
          <w:rFonts w:ascii="微软雅黑" w:eastAsia="微软雅黑" w:hAnsi="微软雅黑" w:hint="eastAsia"/>
          <w:color w:val="000000" w:themeColor="text1"/>
        </w:rPr>
        <w:t>京东于2004年正式涉足电商领域，2014年5月，京东集团在美国纳斯达克证券交易所正式挂牌上市，是中国第一个成功赴美上市的大型综合型电商平台，并成功跻身全球前十大互联网公司排行榜。</w:t>
      </w:r>
      <w:r>
        <w:rPr>
          <w:rFonts w:ascii="微软雅黑" w:eastAsia="微软雅黑" w:hAnsi="微软雅黑"/>
          <w:color w:val="000000" w:themeColor="text1"/>
        </w:rPr>
        <w:t>2018</w:t>
      </w:r>
      <w:r>
        <w:rPr>
          <w:rFonts w:ascii="微软雅黑" w:eastAsia="微软雅黑" w:hAnsi="微软雅黑" w:hint="eastAsia"/>
          <w:color w:val="000000" w:themeColor="text1"/>
        </w:rPr>
        <w:t>年</w:t>
      </w:r>
      <w:r>
        <w:rPr>
          <w:rFonts w:ascii="微软雅黑" w:eastAsia="微软雅黑" w:hAnsi="微软雅黑"/>
          <w:color w:val="000000" w:themeColor="text1"/>
        </w:rPr>
        <w:t>GMV</w:t>
      </w:r>
      <w:r>
        <w:rPr>
          <w:rFonts w:ascii="微软雅黑" w:eastAsia="微软雅黑" w:hAnsi="微软雅黑" w:hint="eastAsia"/>
          <w:color w:val="000000" w:themeColor="text1"/>
        </w:rPr>
        <w:t>近</w:t>
      </w:r>
      <w:r>
        <w:rPr>
          <w:rFonts w:ascii="微软雅黑" w:eastAsia="微软雅黑" w:hAnsi="微软雅黑"/>
          <w:color w:val="000000" w:themeColor="text1"/>
        </w:rPr>
        <w:t xml:space="preserve"> 1.7</w:t>
      </w:r>
      <w:proofErr w:type="gramStart"/>
      <w:r>
        <w:rPr>
          <w:rFonts w:ascii="微软雅黑" w:eastAsia="微软雅黑" w:hAnsi="微软雅黑" w:hint="eastAsia"/>
          <w:color w:val="000000" w:themeColor="text1"/>
        </w:rPr>
        <w:t>万亿</w:t>
      </w:r>
      <w:proofErr w:type="gramEnd"/>
      <w:r>
        <w:rPr>
          <w:rFonts w:ascii="微软雅黑" w:eastAsia="微软雅黑" w:hAnsi="微软雅黑" w:hint="eastAsia"/>
          <w:color w:val="000000" w:themeColor="text1"/>
        </w:rPr>
        <w:t>元，</w:t>
      </w:r>
      <w:r>
        <w:rPr>
          <w:rFonts w:ascii="微软雅黑" w:eastAsia="微软雅黑" w:hAnsi="微软雅黑"/>
          <w:color w:val="000000" w:themeColor="text1"/>
        </w:rPr>
        <w:t>14</w:t>
      </w:r>
      <w:r>
        <w:rPr>
          <w:rFonts w:ascii="微软雅黑" w:eastAsia="微软雅黑" w:hAnsi="微软雅黑" w:hint="eastAsia"/>
          <w:color w:val="000000" w:themeColor="text1"/>
        </w:rPr>
        <w:t>年间交易额增长</w:t>
      </w:r>
      <w:r>
        <w:rPr>
          <w:rFonts w:ascii="微软雅黑" w:eastAsia="微软雅黑" w:hAnsi="微软雅黑"/>
          <w:color w:val="000000" w:themeColor="text1"/>
        </w:rPr>
        <w:t>12</w:t>
      </w:r>
      <w:r>
        <w:rPr>
          <w:rFonts w:ascii="微软雅黑" w:eastAsia="微软雅黑" w:hAnsi="微软雅黑" w:hint="eastAsia"/>
          <w:color w:val="000000" w:themeColor="text1"/>
        </w:rPr>
        <w:t>万倍，服务中国</w:t>
      </w:r>
      <w:r>
        <w:rPr>
          <w:rFonts w:ascii="微软雅黑" w:eastAsia="微软雅黑" w:hAnsi="微软雅黑"/>
          <w:color w:val="000000" w:themeColor="text1"/>
        </w:rPr>
        <w:t>9</w:t>
      </w:r>
      <w:r>
        <w:rPr>
          <w:rFonts w:ascii="微软雅黑" w:eastAsia="微软雅黑" w:hAnsi="微软雅黑" w:hint="eastAsia"/>
          <w:color w:val="000000" w:themeColor="text1"/>
        </w:rPr>
        <w:t>亿多用户和十几万品牌商。正式员工接近18万（间接创造上千万个就业机会）。2018年，京东再次入榜《财富》全球500强，</w:t>
      </w:r>
      <w:r>
        <w:rPr>
          <w:rFonts w:ascii="微软雅黑" w:eastAsia="微软雅黑" w:hAnsi="微软雅黑"/>
          <w:color w:val="000000" w:themeColor="text1"/>
        </w:rPr>
        <w:t>排名</w:t>
      </w:r>
      <w:r>
        <w:rPr>
          <w:rFonts w:ascii="微软雅黑" w:eastAsia="微软雅黑" w:hAnsi="微软雅黑" w:hint="eastAsia"/>
          <w:color w:val="000000" w:themeColor="text1"/>
        </w:rPr>
        <w:t xml:space="preserve">181位。 </w:t>
      </w:r>
    </w:p>
    <w:p w14:paraId="63EB7490" w14:textId="77777777" w:rsidR="00E332F0" w:rsidRDefault="00495E25">
      <w:pPr>
        <w:ind w:firstLineChars="200" w:firstLine="480"/>
        <w:rPr>
          <w:rFonts w:ascii="微软雅黑" w:eastAsia="微软雅黑" w:hAnsi="微软雅黑"/>
          <w:color w:val="000000" w:themeColor="text1"/>
        </w:rPr>
      </w:pPr>
      <w:r>
        <w:rPr>
          <w:rFonts w:ascii="微软雅黑" w:eastAsia="微软雅黑" w:hAnsi="微软雅黑" w:hint="eastAsia"/>
          <w:b/>
          <w:color w:val="000000" w:themeColor="text1"/>
        </w:rPr>
        <w:t>京东</w:t>
      </w:r>
      <w:r>
        <w:rPr>
          <w:rFonts w:ascii="微软雅黑" w:eastAsia="微软雅黑" w:hAnsi="微软雅黑"/>
          <w:b/>
          <w:color w:val="000000" w:themeColor="text1"/>
        </w:rPr>
        <w:t>物流：</w:t>
      </w:r>
      <w:r>
        <w:rPr>
          <w:rFonts w:ascii="微软雅黑" w:eastAsia="微软雅黑" w:hAnsi="微软雅黑" w:hint="eastAsia"/>
          <w:color w:val="000000" w:themeColor="text1"/>
        </w:rPr>
        <w:t>2017年4月，京东物流子集团独立，未来将打造全面开放的智慧供应链网络。京东物流以降低社会物流成本为使命，通过开放、智能的战略举措促进消费方式转变和社会供应链效率的提升，将物流、商流、资金流和信息流有机结合，实现与客户的互信共赢，成为最值得信赖的智慧供应</w:t>
      </w:r>
      <w:proofErr w:type="gramStart"/>
      <w:r>
        <w:rPr>
          <w:rFonts w:ascii="微软雅黑" w:eastAsia="微软雅黑" w:hAnsi="微软雅黑" w:hint="eastAsia"/>
          <w:color w:val="000000" w:themeColor="text1"/>
        </w:rPr>
        <w:t>链合作</w:t>
      </w:r>
      <w:proofErr w:type="gramEnd"/>
      <w:r>
        <w:rPr>
          <w:rFonts w:ascii="微软雅黑" w:eastAsia="微软雅黑" w:hAnsi="微软雅黑" w:hint="eastAsia"/>
          <w:color w:val="000000" w:themeColor="text1"/>
        </w:rPr>
        <w:t>伙伴。目前，京东是全球唯一拥有中小件、大件、冷链、B2B、跨境和</w:t>
      </w:r>
      <w:proofErr w:type="gramStart"/>
      <w:r>
        <w:rPr>
          <w:rFonts w:ascii="微软雅黑" w:eastAsia="微软雅黑" w:hAnsi="微软雅黑" w:hint="eastAsia"/>
          <w:color w:val="000000" w:themeColor="text1"/>
        </w:rPr>
        <w:t>众包</w:t>
      </w:r>
      <w:proofErr w:type="gramEnd"/>
      <w:r>
        <w:rPr>
          <w:rFonts w:ascii="微软雅黑" w:eastAsia="微软雅黑" w:hAnsi="微软雅黑" w:hint="eastAsia"/>
          <w:color w:val="000000" w:themeColor="text1"/>
        </w:rPr>
        <w:t>六大物流网络的企业，在全国范围内拥有超过</w:t>
      </w:r>
      <w:r>
        <w:rPr>
          <w:rFonts w:ascii="微软雅黑" w:eastAsia="微软雅黑" w:hAnsi="微软雅黑"/>
          <w:color w:val="000000" w:themeColor="text1"/>
        </w:rPr>
        <w:t>500</w:t>
      </w:r>
      <w:r>
        <w:rPr>
          <w:rFonts w:ascii="微软雅黑" w:eastAsia="微软雅黑" w:hAnsi="微软雅黑" w:hint="eastAsia"/>
          <w:color w:val="000000" w:themeColor="text1"/>
        </w:rPr>
        <w:t>个大型物流中心，运营了</w:t>
      </w:r>
      <w:r>
        <w:rPr>
          <w:rFonts w:ascii="微软雅黑" w:eastAsia="微软雅黑" w:hAnsi="微软雅黑"/>
          <w:color w:val="000000" w:themeColor="text1"/>
        </w:rPr>
        <w:t>17</w:t>
      </w:r>
      <w:r>
        <w:rPr>
          <w:rFonts w:ascii="微软雅黑" w:eastAsia="微软雅黑" w:hAnsi="微软雅黑" w:hint="eastAsia"/>
          <w:color w:val="000000" w:themeColor="text1"/>
        </w:rPr>
        <w:t>个大型智能化物流中心</w:t>
      </w:r>
      <w:r>
        <w:rPr>
          <w:rFonts w:ascii="微软雅黑" w:eastAsia="微软雅黑" w:hAnsi="微软雅黑"/>
          <w:color w:val="000000" w:themeColor="text1"/>
        </w:rPr>
        <w:t>“</w:t>
      </w:r>
      <w:r>
        <w:rPr>
          <w:rFonts w:ascii="微软雅黑" w:eastAsia="微软雅黑" w:hAnsi="微软雅黑" w:hint="eastAsia"/>
          <w:color w:val="000000" w:themeColor="text1"/>
        </w:rPr>
        <w:t>亚洲一号</w:t>
      </w:r>
      <w:r>
        <w:rPr>
          <w:rFonts w:ascii="微软雅黑" w:eastAsia="微软雅黑" w:hAnsi="微软雅黑"/>
          <w:color w:val="000000" w:themeColor="text1"/>
        </w:rPr>
        <w:t>”</w:t>
      </w:r>
      <w:r>
        <w:rPr>
          <w:rFonts w:ascii="微软雅黑" w:eastAsia="微软雅黑" w:hAnsi="微软雅黑" w:hint="eastAsia"/>
          <w:color w:val="000000" w:themeColor="text1"/>
        </w:rPr>
        <w:t>，这是亚洲范围内建筑规模最大、自动化程度最高的现代化物流中心之一。京东物流已经将中国社会化物流成本降低70%，社会化物流效率提高2倍以上，京东自营配送服务目前已经覆盖了全国99%的人口。</w:t>
      </w:r>
    </w:p>
    <w:p w14:paraId="5AE39513" w14:textId="77777777" w:rsidR="00E332F0" w:rsidRDefault="00495E25">
      <w:pPr>
        <w:pStyle w:val="af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工作内容：</w:t>
      </w:r>
    </w:p>
    <w:p w14:paraId="67DACECB" w14:textId="77777777" w:rsidR="00E332F0" w:rsidRDefault="00495E25">
      <w:pPr>
        <w:pStyle w:val="af"/>
        <w:numPr>
          <w:ilvl w:val="0"/>
          <w:numId w:val="2"/>
        </w:numPr>
        <w:ind w:firstLineChars="0"/>
        <w:rPr>
          <w:rFonts w:ascii="微软雅黑" w:eastAsia="微软雅黑" w:hAnsi="微软雅黑"/>
          <w:color w:val="000000" w:themeColor="text1"/>
        </w:rPr>
      </w:pPr>
      <w:r>
        <w:rPr>
          <w:rFonts w:ascii="微软雅黑" w:eastAsia="微软雅黑" w:hAnsi="微软雅黑" w:hint="eastAsia"/>
          <w:color w:val="000000" w:themeColor="text1"/>
        </w:rPr>
        <w:t>前六个月在基础岗位学习打包分拣等基础流程和技巧。</w:t>
      </w:r>
    </w:p>
    <w:p w14:paraId="503C3A3B" w14:textId="77777777" w:rsidR="00E332F0" w:rsidRDefault="00495E25">
      <w:pPr>
        <w:pStyle w:val="af"/>
        <w:numPr>
          <w:ilvl w:val="0"/>
          <w:numId w:val="2"/>
        </w:numPr>
        <w:ind w:firstLineChars="0"/>
        <w:rPr>
          <w:rFonts w:ascii="微软雅黑" w:eastAsia="微软雅黑" w:hAnsi="微软雅黑"/>
          <w:color w:val="000000" w:themeColor="text1"/>
        </w:rPr>
      </w:pPr>
      <w:r>
        <w:rPr>
          <w:rFonts w:ascii="微软雅黑" w:eastAsia="微软雅黑" w:hAnsi="微软雅黑" w:hint="eastAsia"/>
          <w:color w:val="000000" w:themeColor="text1"/>
        </w:rPr>
        <w:t>六个月后从事基础管理，做</w:t>
      </w:r>
      <w:proofErr w:type="gramStart"/>
      <w:r>
        <w:rPr>
          <w:rFonts w:ascii="微软雅黑" w:eastAsia="微软雅黑" w:hAnsi="微软雅黑" w:hint="eastAsia"/>
          <w:color w:val="000000" w:themeColor="text1"/>
        </w:rPr>
        <w:t>仓储里</w:t>
      </w:r>
      <w:proofErr w:type="gramEnd"/>
      <w:r>
        <w:rPr>
          <w:rFonts w:ascii="微软雅黑" w:eastAsia="微软雅黑" w:hAnsi="微软雅黑" w:hint="eastAsia"/>
          <w:color w:val="000000" w:themeColor="text1"/>
        </w:rPr>
        <w:t>的组长，从事人员安排，业务分配等工作。</w:t>
      </w:r>
    </w:p>
    <w:p w14:paraId="3192C645" w14:textId="77777777" w:rsidR="00E332F0" w:rsidRDefault="00495E25">
      <w:pPr>
        <w:pStyle w:val="af"/>
        <w:numPr>
          <w:ilvl w:val="0"/>
          <w:numId w:val="2"/>
        </w:numPr>
        <w:ind w:firstLineChars="0"/>
        <w:rPr>
          <w:rFonts w:ascii="微软雅黑" w:eastAsia="微软雅黑" w:hAnsi="微软雅黑"/>
          <w:color w:val="000000" w:themeColor="text1"/>
        </w:rPr>
      </w:pPr>
      <w:r>
        <w:rPr>
          <w:rFonts w:ascii="微软雅黑" w:eastAsia="微软雅黑" w:hAnsi="微软雅黑" w:hint="eastAsia"/>
          <w:color w:val="000000" w:themeColor="text1"/>
        </w:rPr>
        <w:t>根据公司安排，不定期从事人事、考勤、行政等职能类岗位。</w:t>
      </w:r>
    </w:p>
    <w:p w14:paraId="66CD20ED" w14:textId="77777777" w:rsidR="00E332F0" w:rsidRDefault="00495E25">
      <w:pPr>
        <w:pStyle w:val="af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lastRenderedPageBreak/>
        <w:t>招聘要求</w:t>
      </w:r>
    </w:p>
    <w:p w14:paraId="66751876" w14:textId="77777777" w:rsidR="00E332F0" w:rsidRDefault="00495E25">
      <w:pPr>
        <w:pStyle w:val="af"/>
        <w:numPr>
          <w:ilvl w:val="0"/>
          <w:numId w:val="3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基本</w:t>
      </w:r>
      <w:r>
        <w:rPr>
          <w:rFonts w:ascii="微软雅黑" w:eastAsia="微软雅黑" w:hAnsi="微软雅黑" w:hint="eastAsia"/>
          <w:sz w:val="24"/>
          <w:szCs w:val="24"/>
        </w:rPr>
        <w:t>要求</w:t>
      </w:r>
      <w:r>
        <w:rPr>
          <w:rFonts w:ascii="微软雅黑" w:eastAsia="微软雅黑" w:hAnsi="微软雅黑"/>
          <w:sz w:val="24"/>
          <w:szCs w:val="24"/>
        </w:rPr>
        <w:t>：</w:t>
      </w:r>
      <w:r>
        <w:rPr>
          <w:rFonts w:ascii="微软雅黑" w:eastAsia="微软雅黑" w:hAnsi="微软雅黑" w:hint="eastAsia"/>
          <w:sz w:val="24"/>
          <w:szCs w:val="24"/>
        </w:rPr>
        <w:t>2021届大专以上</w:t>
      </w:r>
      <w:r>
        <w:rPr>
          <w:rFonts w:ascii="微软雅黑" w:eastAsia="微软雅黑" w:hAnsi="微软雅黑"/>
          <w:sz w:val="24"/>
          <w:szCs w:val="24"/>
        </w:rPr>
        <w:t>学历；</w:t>
      </w:r>
    </w:p>
    <w:p w14:paraId="35384414" w14:textId="77777777" w:rsidR="00E332F0" w:rsidRDefault="00495E25">
      <w:pPr>
        <w:pStyle w:val="af"/>
        <w:numPr>
          <w:ilvl w:val="0"/>
          <w:numId w:val="3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能力要求</w:t>
      </w:r>
      <w:r>
        <w:rPr>
          <w:rFonts w:ascii="微软雅黑" w:eastAsia="微软雅黑" w:hAnsi="微软雅黑"/>
          <w:sz w:val="24"/>
          <w:szCs w:val="24"/>
        </w:rPr>
        <w:t>：具有</w:t>
      </w:r>
      <w:r>
        <w:rPr>
          <w:rFonts w:ascii="微软雅黑" w:eastAsia="微软雅黑" w:hAnsi="微软雅黑" w:hint="eastAsia"/>
          <w:sz w:val="24"/>
          <w:szCs w:val="24"/>
        </w:rPr>
        <w:t>良好</w:t>
      </w:r>
      <w:r>
        <w:rPr>
          <w:rFonts w:ascii="微软雅黑" w:eastAsia="微软雅黑" w:hAnsi="微软雅黑"/>
          <w:sz w:val="24"/>
          <w:szCs w:val="24"/>
        </w:rPr>
        <w:t>的沟通表达能力、</w:t>
      </w:r>
      <w:r>
        <w:rPr>
          <w:rFonts w:ascii="微软雅黑" w:eastAsia="微软雅黑" w:hAnsi="微软雅黑" w:hint="eastAsia"/>
          <w:sz w:val="24"/>
          <w:szCs w:val="24"/>
        </w:rPr>
        <w:t>组织</w:t>
      </w:r>
      <w:r>
        <w:rPr>
          <w:rFonts w:ascii="微软雅黑" w:eastAsia="微软雅黑" w:hAnsi="微软雅黑"/>
          <w:sz w:val="24"/>
          <w:szCs w:val="24"/>
        </w:rPr>
        <w:t>协调能力、逻辑</w:t>
      </w:r>
      <w:r>
        <w:rPr>
          <w:rFonts w:ascii="微软雅黑" w:eastAsia="微软雅黑" w:hAnsi="微软雅黑" w:hint="eastAsia"/>
          <w:sz w:val="24"/>
          <w:szCs w:val="24"/>
        </w:rPr>
        <w:t>思维</w:t>
      </w:r>
      <w:r>
        <w:rPr>
          <w:rFonts w:ascii="微软雅黑" w:eastAsia="微软雅黑" w:hAnsi="微软雅黑"/>
          <w:sz w:val="24"/>
          <w:szCs w:val="24"/>
        </w:rPr>
        <w:t>能力和学习能力；</w:t>
      </w:r>
    </w:p>
    <w:p w14:paraId="4A988B9B" w14:textId="77777777" w:rsidR="00E332F0" w:rsidRDefault="00495E25">
      <w:pPr>
        <w:pStyle w:val="af"/>
        <w:numPr>
          <w:ilvl w:val="0"/>
          <w:numId w:val="3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素质</w:t>
      </w:r>
      <w:r>
        <w:rPr>
          <w:rFonts w:ascii="微软雅黑" w:eastAsia="微软雅黑" w:hAnsi="微软雅黑"/>
          <w:sz w:val="24"/>
          <w:szCs w:val="24"/>
        </w:rPr>
        <w:t>要求：</w:t>
      </w:r>
      <w:r>
        <w:rPr>
          <w:rFonts w:ascii="微软雅黑" w:eastAsia="微软雅黑" w:hAnsi="微软雅黑" w:hint="eastAsia"/>
          <w:sz w:val="24"/>
          <w:szCs w:val="24"/>
        </w:rPr>
        <w:t>具有</w:t>
      </w:r>
      <w:r>
        <w:rPr>
          <w:rFonts w:ascii="微软雅黑" w:eastAsia="微软雅黑" w:hAnsi="微软雅黑"/>
          <w:sz w:val="24"/>
          <w:szCs w:val="24"/>
        </w:rPr>
        <w:t>较强的成就动机，比较清晰的职业生涯规划</w:t>
      </w:r>
      <w:r>
        <w:rPr>
          <w:rFonts w:ascii="微软雅黑" w:eastAsia="微软雅黑" w:hAnsi="微软雅黑" w:hint="eastAsia"/>
          <w:sz w:val="24"/>
          <w:szCs w:val="24"/>
        </w:rPr>
        <w:t>；</w:t>
      </w:r>
    </w:p>
    <w:p w14:paraId="59309911" w14:textId="77777777" w:rsidR="00E332F0" w:rsidRDefault="00495E25">
      <w:pPr>
        <w:pStyle w:val="af"/>
        <w:numPr>
          <w:ilvl w:val="0"/>
          <w:numId w:val="3"/>
        </w:numPr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优先</w:t>
      </w:r>
      <w:r>
        <w:rPr>
          <w:rFonts w:ascii="微软雅黑" w:eastAsia="微软雅黑" w:hAnsi="微软雅黑"/>
          <w:sz w:val="24"/>
          <w:szCs w:val="24"/>
        </w:rPr>
        <w:t>条件：</w:t>
      </w:r>
      <w:r>
        <w:rPr>
          <w:rFonts w:ascii="微软雅黑" w:eastAsia="微软雅黑" w:hAnsi="微软雅黑" w:hint="eastAsia"/>
          <w:sz w:val="24"/>
          <w:szCs w:val="24"/>
        </w:rPr>
        <w:t>对</w:t>
      </w:r>
      <w:r>
        <w:rPr>
          <w:rFonts w:ascii="微软雅黑" w:eastAsia="微软雅黑" w:hAnsi="微软雅黑"/>
          <w:sz w:val="24"/>
          <w:szCs w:val="24"/>
        </w:rPr>
        <w:t>京东价值观认可者优先，</w:t>
      </w:r>
      <w:r>
        <w:rPr>
          <w:rFonts w:ascii="微软雅黑" w:eastAsia="微软雅黑" w:hAnsi="微软雅黑" w:hint="eastAsia"/>
          <w:sz w:val="24"/>
          <w:szCs w:val="24"/>
        </w:rPr>
        <w:t>在校</w:t>
      </w:r>
      <w:r>
        <w:rPr>
          <w:rFonts w:ascii="微软雅黑" w:eastAsia="微软雅黑" w:hAnsi="微软雅黑"/>
          <w:sz w:val="24"/>
          <w:szCs w:val="24"/>
        </w:rPr>
        <w:t>期间</w:t>
      </w:r>
      <w:r>
        <w:rPr>
          <w:rFonts w:ascii="微软雅黑" w:eastAsia="微软雅黑" w:hAnsi="微软雅黑" w:hint="eastAsia"/>
          <w:sz w:val="24"/>
          <w:szCs w:val="24"/>
        </w:rPr>
        <w:t>有过</w:t>
      </w:r>
      <w:r>
        <w:rPr>
          <w:rFonts w:ascii="微软雅黑" w:eastAsia="微软雅黑" w:hAnsi="微软雅黑"/>
          <w:sz w:val="24"/>
          <w:szCs w:val="24"/>
        </w:rPr>
        <w:t>班委、</w:t>
      </w:r>
      <w:r>
        <w:rPr>
          <w:rFonts w:ascii="微软雅黑" w:eastAsia="微软雅黑" w:hAnsi="微软雅黑" w:hint="eastAsia"/>
          <w:sz w:val="24"/>
          <w:szCs w:val="24"/>
        </w:rPr>
        <w:t>学生会</w:t>
      </w:r>
      <w:r>
        <w:rPr>
          <w:rFonts w:ascii="微软雅黑" w:eastAsia="微软雅黑" w:hAnsi="微软雅黑"/>
          <w:sz w:val="24"/>
          <w:szCs w:val="24"/>
        </w:rPr>
        <w:t>、社团等经历者优先</w:t>
      </w:r>
      <w:r>
        <w:rPr>
          <w:rFonts w:ascii="微软雅黑" w:eastAsia="微软雅黑" w:hAnsi="微软雅黑" w:hint="eastAsia"/>
          <w:sz w:val="24"/>
          <w:szCs w:val="24"/>
        </w:rPr>
        <w:t>；</w:t>
      </w:r>
    </w:p>
    <w:p w14:paraId="386D0043" w14:textId="77777777" w:rsidR="00E332F0" w:rsidRDefault="00495E25">
      <w:pPr>
        <w:pStyle w:val="af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薪资</w:t>
      </w:r>
      <w:r>
        <w:rPr>
          <w:rFonts w:ascii="微软雅黑" w:eastAsia="微软雅黑" w:hAnsi="微软雅黑"/>
          <w:b/>
          <w:sz w:val="32"/>
          <w:szCs w:val="32"/>
        </w:rPr>
        <w:t>福利</w:t>
      </w:r>
    </w:p>
    <w:p w14:paraId="48AFD112" w14:textId="77777777" w:rsidR="00E332F0" w:rsidRDefault="00495E25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</w:t>
      </w:r>
      <w:r>
        <w:rPr>
          <w:rFonts w:ascii="微软雅黑" w:eastAsia="微软雅黑" w:hAnsi="微软雅黑"/>
        </w:rPr>
        <w:t>工作时间：</w:t>
      </w:r>
      <w:r>
        <w:rPr>
          <w:rFonts w:ascii="微软雅黑" w:eastAsia="微软雅黑" w:hAnsi="微软雅黑" w:hint="eastAsia"/>
        </w:rPr>
        <w:t>法定</w:t>
      </w:r>
      <w:r>
        <w:rPr>
          <w:rFonts w:ascii="微软雅黑" w:eastAsia="微软雅黑" w:hAnsi="微软雅黑"/>
        </w:rPr>
        <w:t>年休假，</w:t>
      </w:r>
      <w:proofErr w:type="gramStart"/>
      <w:r>
        <w:rPr>
          <w:rFonts w:ascii="微软雅黑" w:eastAsia="微软雅黑" w:hAnsi="微软雅黑"/>
        </w:rPr>
        <w:t>做六休一</w:t>
      </w:r>
      <w:proofErr w:type="gramEnd"/>
      <w:r>
        <w:rPr>
          <w:rFonts w:ascii="微软雅黑" w:eastAsia="微软雅黑" w:hAnsi="微软雅黑" w:hint="eastAsia"/>
        </w:rPr>
        <w:t>；每天上班</w:t>
      </w:r>
      <w:r>
        <w:rPr>
          <w:rFonts w:ascii="微软雅黑" w:eastAsia="微软雅黑" w:hAnsi="微软雅黑"/>
        </w:rPr>
        <w:t>时间1</w:t>
      </w:r>
      <w:r>
        <w:rPr>
          <w:rFonts w:ascii="微软雅黑" w:eastAsia="微软雅黑" w:hAnsi="微软雅黑" w:hint="eastAsia"/>
        </w:rPr>
        <w:t>0小时</w:t>
      </w:r>
    </w:p>
    <w:p w14:paraId="1BF48B5D" w14:textId="33D09178" w:rsidR="00E332F0" w:rsidRDefault="00495E25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2、薪资</w:t>
      </w:r>
      <w:r>
        <w:rPr>
          <w:rFonts w:ascii="微软雅黑" w:eastAsia="微软雅黑" w:hAnsi="微软雅黑"/>
        </w:rPr>
        <w:t>收入：</w:t>
      </w:r>
      <w:r>
        <w:rPr>
          <w:rFonts w:ascii="微软雅黑" w:eastAsia="微软雅黑" w:hAnsi="微软雅黑" w:hint="eastAsia"/>
        </w:rPr>
        <w:t>实习期4000</w:t>
      </w:r>
      <w:r>
        <w:rPr>
          <w:rFonts w:ascii="微软雅黑" w:eastAsia="微软雅黑" w:hAnsi="微软雅黑"/>
        </w:rPr>
        <w:t>-5000</w:t>
      </w:r>
      <w:r>
        <w:rPr>
          <w:rFonts w:ascii="微软雅黑" w:eastAsia="微软雅黑" w:hAnsi="微软雅黑" w:hint="eastAsia"/>
        </w:rPr>
        <w:t>元</w:t>
      </w:r>
      <w:r>
        <w:rPr>
          <w:rFonts w:ascii="微软雅黑" w:eastAsia="微软雅黑" w:hAnsi="微软雅黑"/>
        </w:rPr>
        <w:t>/</w:t>
      </w:r>
      <w:r>
        <w:rPr>
          <w:rFonts w:ascii="微软雅黑" w:eastAsia="微软雅黑" w:hAnsi="微软雅黑" w:hint="eastAsia"/>
        </w:rPr>
        <w:t>月</w:t>
      </w:r>
      <w:r>
        <w:rPr>
          <w:rFonts w:ascii="微软雅黑" w:eastAsia="微软雅黑" w:hAnsi="微软雅黑"/>
        </w:rPr>
        <w:t>；</w:t>
      </w:r>
      <w:r>
        <w:rPr>
          <w:rFonts w:ascii="微软雅黑" w:eastAsia="微软雅黑" w:hAnsi="微软雅黑" w:hint="eastAsia"/>
        </w:rPr>
        <w:t>转正后8000-</w:t>
      </w:r>
      <w:r w:rsidR="00BA3D25">
        <w:rPr>
          <w:rFonts w:ascii="微软雅黑" w:eastAsia="微软雅黑" w:hAnsi="微软雅黑" w:hint="eastAsia"/>
        </w:rPr>
        <w:t>9</w:t>
      </w:r>
      <w:r>
        <w:rPr>
          <w:rFonts w:ascii="微软雅黑" w:eastAsia="微软雅黑" w:hAnsi="微软雅黑" w:hint="eastAsia"/>
        </w:rPr>
        <w:t>000元</w:t>
      </w:r>
      <w:r>
        <w:rPr>
          <w:rFonts w:ascii="微软雅黑" w:eastAsia="微软雅黑" w:hAnsi="微软雅黑"/>
        </w:rPr>
        <w:t>/</w:t>
      </w:r>
      <w:r>
        <w:rPr>
          <w:rFonts w:ascii="微软雅黑" w:eastAsia="微软雅黑" w:hAnsi="微软雅黑" w:hint="eastAsia"/>
        </w:rPr>
        <w:t>月</w:t>
      </w:r>
      <w:r>
        <w:rPr>
          <w:rFonts w:ascii="微软雅黑" w:eastAsia="微软雅黑" w:hAnsi="微软雅黑"/>
        </w:rPr>
        <w:t xml:space="preserve"> </w:t>
      </w:r>
    </w:p>
    <w:p w14:paraId="0F9330E0" w14:textId="77777777" w:rsidR="00E332F0" w:rsidRDefault="00495E25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3、吃住</w:t>
      </w:r>
      <w:r>
        <w:rPr>
          <w:rFonts w:ascii="微软雅黑" w:eastAsia="微软雅黑" w:hAnsi="微软雅黑"/>
        </w:rPr>
        <w:t>：公司</w:t>
      </w:r>
      <w:r>
        <w:rPr>
          <w:rFonts w:ascii="微软雅黑" w:eastAsia="微软雅黑" w:hAnsi="微软雅黑" w:hint="eastAsia"/>
        </w:rPr>
        <w:t>提供</w:t>
      </w:r>
      <w:r>
        <w:rPr>
          <w:rFonts w:ascii="微软雅黑" w:eastAsia="微软雅黑" w:hAnsi="微软雅黑"/>
        </w:rPr>
        <w:t>免费住宿（水电费自理）</w:t>
      </w:r>
      <w:r>
        <w:rPr>
          <w:rFonts w:ascii="微软雅黑" w:eastAsia="微软雅黑" w:hAnsi="微软雅黑" w:hint="eastAsia"/>
        </w:rPr>
        <w:t>；</w:t>
      </w:r>
    </w:p>
    <w:p w14:paraId="1CC6BCCC" w14:textId="77777777" w:rsidR="00E332F0" w:rsidRDefault="00495E25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4</w:t>
      </w:r>
      <w:r>
        <w:rPr>
          <w:rFonts w:ascii="微软雅黑" w:eastAsia="微软雅黑" w:hAnsi="微软雅黑" w:hint="eastAsia"/>
        </w:rPr>
        <w:t>、保险</w:t>
      </w:r>
      <w:r>
        <w:rPr>
          <w:rFonts w:ascii="微软雅黑" w:eastAsia="微软雅黑" w:hAnsi="微软雅黑"/>
        </w:rPr>
        <w:t>：</w:t>
      </w:r>
      <w:r>
        <w:rPr>
          <w:rFonts w:ascii="微软雅黑" w:eastAsia="微软雅黑" w:hAnsi="微软雅黑" w:hint="eastAsia"/>
        </w:rPr>
        <w:t>实习期</w:t>
      </w:r>
      <w:r>
        <w:rPr>
          <w:rFonts w:ascii="微软雅黑" w:eastAsia="微软雅黑" w:hAnsi="微软雅黑"/>
        </w:rPr>
        <w:t>购买商业保险，</w:t>
      </w:r>
      <w:r>
        <w:rPr>
          <w:rFonts w:ascii="微软雅黑" w:eastAsia="微软雅黑" w:hAnsi="微软雅黑" w:hint="eastAsia"/>
        </w:rPr>
        <w:t>毕业</w:t>
      </w:r>
      <w:r>
        <w:rPr>
          <w:rFonts w:ascii="微软雅黑" w:eastAsia="微软雅黑" w:hAnsi="微软雅黑"/>
        </w:rPr>
        <w:t>转正</w:t>
      </w:r>
      <w:r>
        <w:rPr>
          <w:rFonts w:ascii="微软雅黑" w:eastAsia="微软雅黑" w:hAnsi="微软雅黑" w:hint="eastAsia"/>
        </w:rPr>
        <w:t>购买</w:t>
      </w:r>
      <w:r>
        <w:rPr>
          <w:rFonts w:ascii="微软雅黑" w:eastAsia="微软雅黑" w:hAnsi="微软雅黑"/>
        </w:rPr>
        <w:t>五险</w:t>
      </w:r>
      <w:proofErr w:type="gramStart"/>
      <w:r>
        <w:rPr>
          <w:rFonts w:ascii="微软雅黑" w:eastAsia="微软雅黑" w:hAnsi="微软雅黑"/>
        </w:rPr>
        <w:t>一</w:t>
      </w:r>
      <w:proofErr w:type="gramEnd"/>
      <w:r>
        <w:rPr>
          <w:rFonts w:ascii="微软雅黑" w:eastAsia="微软雅黑" w:hAnsi="微软雅黑"/>
        </w:rPr>
        <w:t>金</w:t>
      </w:r>
      <w:r>
        <w:rPr>
          <w:rFonts w:ascii="微软雅黑" w:eastAsia="微软雅黑" w:hAnsi="微软雅黑" w:hint="eastAsia"/>
        </w:rPr>
        <w:t>；</w:t>
      </w:r>
    </w:p>
    <w:p w14:paraId="0F459329" w14:textId="77777777" w:rsidR="00E332F0" w:rsidRDefault="00495E25">
      <w:pPr>
        <w:rPr>
          <w:rFonts w:ascii="微软雅黑" w:eastAsia="微软雅黑" w:hAnsi="微软雅黑"/>
          <w:shd w:val="clear" w:color="auto" w:fill="FFFFFF"/>
        </w:rPr>
      </w:pPr>
      <w:r>
        <w:rPr>
          <w:rFonts w:ascii="微软雅黑" w:eastAsia="微软雅黑" w:hAnsi="微软雅黑"/>
        </w:rPr>
        <w:t>5</w:t>
      </w:r>
      <w:r>
        <w:rPr>
          <w:rFonts w:ascii="微软雅黑" w:eastAsia="微软雅黑" w:hAnsi="微软雅黑" w:hint="eastAsia"/>
        </w:rPr>
        <w:t>、文化关怀</w:t>
      </w:r>
      <w:r>
        <w:rPr>
          <w:rFonts w:ascii="微软雅黑" w:eastAsia="微软雅黑" w:hAnsi="微软雅黑"/>
        </w:rPr>
        <w:t>：</w:t>
      </w:r>
      <w:proofErr w:type="gramStart"/>
      <w:r>
        <w:rPr>
          <w:rFonts w:ascii="微软雅黑" w:eastAsia="微软雅黑" w:hAnsi="微软雅黑" w:hint="eastAsia"/>
          <w:shd w:val="clear" w:color="auto" w:fill="FFFFFF"/>
        </w:rPr>
        <w:t>每年员工</w:t>
      </w:r>
      <w:proofErr w:type="gramEnd"/>
      <w:r>
        <w:rPr>
          <w:rFonts w:ascii="微软雅黑" w:eastAsia="微软雅黑" w:hAnsi="微软雅黑"/>
          <w:shd w:val="clear" w:color="auto" w:fill="FFFFFF"/>
        </w:rPr>
        <w:t>及家属健康体检、</w:t>
      </w:r>
      <w:r>
        <w:rPr>
          <w:rFonts w:ascii="微软雅黑" w:eastAsia="微软雅黑" w:hAnsi="微软雅黑" w:hint="eastAsia"/>
          <w:shd w:val="clear" w:color="auto" w:fill="FFFFFF"/>
        </w:rPr>
        <w:t>岁末聚餐联谊晚会、文艺体育活动等；</w:t>
      </w:r>
    </w:p>
    <w:p w14:paraId="7B2B5672" w14:textId="77777777" w:rsidR="00E332F0" w:rsidRDefault="00495E25">
      <w:pPr>
        <w:pStyle w:val="a7"/>
        <w:shd w:val="clear" w:color="auto" w:fill="FFFFFF"/>
        <w:spacing w:beforeAutospacing="0" w:afterAutospacing="0" w:line="315" w:lineRule="atLeast"/>
        <w:jc w:val="both"/>
        <w:rPr>
          <w:rFonts w:ascii="微软雅黑" w:eastAsia="微软雅黑" w:hAnsi="微软雅黑"/>
          <w:shd w:val="clear" w:color="auto" w:fill="FFFFFF"/>
        </w:rPr>
      </w:pPr>
      <w:r>
        <w:rPr>
          <w:rFonts w:ascii="微软雅黑" w:eastAsia="微软雅黑" w:hAnsi="微软雅黑" w:hint="eastAsia"/>
          <w:shd w:val="clear" w:color="auto" w:fill="FFFFFF"/>
        </w:rPr>
        <w:t>6、</w:t>
      </w:r>
      <w:r>
        <w:rPr>
          <w:rFonts w:ascii="微软雅黑" w:eastAsia="微软雅黑" w:hAnsi="微软雅黑"/>
          <w:shd w:val="clear" w:color="auto" w:fill="FFFFFF"/>
        </w:rPr>
        <w:t>每年</w:t>
      </w:r>
      <w:r>
        <w:rPr>
          <w:rFonts w:ascii="微软雅黑" w:eastAsia="微软雅黑" w:hAnsi="微软雅黑" w:hint="eastAsia"/>
          <w:shd w:val="clear" w:color="auto" w:fill="FFFFFF"/>
        </w:rPr>
        <w:t>6个月</w:t>
      </w:r>
      <w:r>
        <w:rPr>
          <w:rFonts w:ascii="微软雅黑" w:eastAsia="微软雅黑" w:hAnsi="微软雅黑"/>
          <w:shd w:val="clear" w:color="auto" w:fill="FFFFFF"/>
        </w:rPr>
        <w:t>的高温防寒补贴；</w:t>
      </w:r>
    </w:p>
    <w:p w14:paraId="48A0495A" w14:textId="77777777" w:rsidR="00E332F0" w:rsidRDefault="00495E25">
      <w:pPr>
        <w:rPr>
          <w:rFonts w:ascii="微软雅黑" w:eastAsia="微软雅黑" w:hAnsi="微软雅黑"/>
          <w:shd w:val="clear" w:color="auto" w:fill="FFFFFF"/>
        </w:rPr>
      </w:pPr>
      <w:r>
        <w:rPr>
          <w:rFonts w:ascii="微软雅黑" w:eastAsia="微软雅黑" w:hAnsi="微软雅黑" w:hint="eastAsia"/>
        </w:rPr>
        <w:t>7、</w:t>
      </w:r>
      <w:r>
        <w:rPr>
          <w:rFonts w:ascii="微软雅黑" w:eastAsia="微软雅黑" w:hAnsi="微软雅黑"/>
          <w:shd w:val="clear" w:color="auto" w:fill="FFFFFF"/>
        </w:rPr>
        <w:t>提供</w:t>
      </w:r>
      <w:proofErr w:type="gramStart"/>
      <w:r>
        <w:rPr>
          <w:rFonts w:ascii="微软雅黑" w:eastAsia="微软雅黑" w:hAnsi="微软雅黑" w:hint="eastAsia"/>
          <w:shd w:val="clear" w:color="auto" w:fill="FFFFFF"/>
        </w:rPr>
        <w:t>在职</w:t>
      </w:r>
      <w:r>
        <w:rPr>
          <w:rFonts w:ascii="微软雅黑" w:eastAsia="微软雅黑" w:hAnsi="微软雅黑"/>
          <w:shd w:val="clear" w:color="auto" w:fill="FFFFFF"/>
        </w:rPr>
        <w:t>读</w:t>
      </w:r>
      <w:proofErr w:type="gramEnd"/>
      <w:r>
        <w:rPr>
          <w:rFonts w:ascii="微软雅黑" w:eastAsia="微软雅黑" w:hAnsi="微软雅黑"/>
          <w:shd w:val="clear" w:color="auto" w:fill="FFFFFF"/>
        </w:rPr>
        <w:t>大学的机会—</w:t>
      </w:r>
      <w:r>
        <w:rPr>
          <w:rFonts w:ascii="微软雅黑" w:eastAsia="微软雅黑" w:hAnsi="微软雅黑" w:hint="eastAsia"/>
          <w:shd w:val="clear" w:color="auto" w:fill="FFFFFF"/>
        </w:rPr>
        <w:t>“我在</w:t>
      </w:r>
      <w:r>
        <w:rPr>
          <w:rFonts w:ascii="微软雅黑" w:eastAsia="微软雅黑" w:hAnsi="微软雅黑"/>
          <w:shd w:val="clear" w:color="auto" w:fill="FFFFFF"/>
        </w:rPr>
        <w:t>京东上大学</w:t>
      </w:r>
      <w:r>
        <w:rPr>
          <w:rFonts w:ascii="微软雅黑" w:eastAsia="微软雅黑" w:hAnsi="微软雅黑" w:hint="eastAsia"/>
          <w:shd w:val="clear" w:color="auto" w:fill="FFFFFF"/>
        </w:rPr>
        <w:t>”</w:t>
      </w:r>
      <w:r>
        <w:rPr>
          <w:rFonts w:ascii="微软雅黑" w:eastAsia="微软雅黑" w:hAnsi="微软雅黑"/>
          <w:shd w:val="clear" w:color="auto" w:fill="FFFFFF"/>
        </w:rPr>
        <w:t xml:space="preserve"> </w:t>
      </w:r>
    </w:p>
    <w:p w14:paraId="482AD7F0" w14:textId="77777777" w:rsidR="00E332F0" w:rsidRDefault="00495E25">
      <w:pPr>
        <w:rPr>
          <w:rFonts w:ascii="微软雅黑" w:eastAsia="微软雅黑" w:hAnsi="微软雅黑"/>
          <w:shd w:val="clear" w:color="auto" w:fill="FFFFFF"/>
        </w:rPr>
      </w:pPr>
      <w:r>
        <w:rPr>
          <w:rFonts w:ascii="微软雅黑" w:eastAsia="微软雅黑" w:hAnsi="微软雅黑"/>
          <w:shd w:val="clear" w:color="auto" w:fill="FFFFFF"/>
        </w:rPr>
        <w:t>8</w:t>
      </w:r>
      <w:r>
        <w:rPr>
          <w:rFonts w:ascii="微软雅黑" w:eastAsia="微软雅黑" w:hAnsi="微软雅黑" w:hint="eastAsia"/>
          <w:shd w:val="clear" w:color="auto" w:fill="FFFFFF"/>
        </w:rPr>
        <w:t>、不定期各种</w:t>
      </w:r>
      <w:r>
        <w:rPr>
          <w:rFonts w:ascii="微软雅黑" w:eastAsia="微软雅黑" w:hAnsi="微软雅黑"/>
          <w:shd w:val="clear" w:color="auto" w:fill="FFFFFF"/>
        </w:rPr>
        <w:t>零食小吃享不停</w:t>
      </w:r>
      <w:r>
        <w:rPr>
          <w:rFonts w:ascii="微软雅黑" w:eastAsia="微软雅黑" w:hAnsi="微软雅黑" w:hint="eastAsia"/>
          <w:shd w:val="clear" w:color="auto" w:fill="FFFFFF"/>
        </w:rPr>
        <w:t>；</w:t>
      </w:r>
    </w:p>
    <w:p w14:paraId="2EAAEEA7" w14:textId="77777777" w:rsidR="00E332F0" w:rsidRDefault="00495E25">
      <w:pPr>
        <w:pStyle w:val="af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工作</w:t>
      </w:r>
      <w:r>
        <w:rPr>
          <w:rFonts w:ascii="微软雅黑" w:eastAsia="微软雅黑" w:hAnsi="微软雅黑"/>
          <w:b/>
          <w:sz w:val="32"/>
          <w:szCs w:val="32"/>
        </w:rPr>
        <w:t>地点</w:t>
      </w:r>
    </w:p>
    <w:p w14:paraId="6E9235B0" w14:textId="77777777" w:rsidR="00E332F0" w:rsidRDefault="00495E25">
      <w:pPr>
        <w:rPr>
          <w:rFonts w:ascii="微软雅黑" w:eastAsia="微软雅黑" w:hAnsi="微软雅黑"/>
          <w:shd w:val="clear" w:color="auto" w:fill="FFFFFF"/>
        </w:rPr>
      </w:pPr>
      <w:r>
        <w:rPr>
          <w:rFonts w:ascii="微软雅黑" w:eastAsia="微软雅黑" w:hAnsi="微软雅黑"/>
          <w:shd w:val="clear" w:color="auto" w:fill="FFFFFF"/>
        </w:rPr>
        <w:t>实习期：</w:t>
      </w:r>
      <w:r>
        <w:rPr>
          <w:rFonts w:ascii="微软雅黑" w:eastAsia="微软雅黑" w:hAnsi="微软雅黑" w:hint="eastAsia"/>
          <w:shd w:val="clear" w:color="auto" w:fill="FFFFFF"/>
        </w:rPr>
        <w:t>上海</w:t>
      </w:r>
      <w:r>
        <w:rPr>
          <w:rFonts w:ascii="微软雅黑" w:eastAsia="微软雅黑" w:hAnsi="微软雅黑"/>
          <w:shd w:val="clear" w:color="auto" w:fill="FFFFFF"/>
        </w:rPr>
        <w:t>京东物流各大园区，包括</w:t>
      </w:r>
      <w:r>
        <w:rPr>
          <w:rFonts w:ascii="微软雅黑" w:eastAsia="微软雅黑" w:hAnsi="微软雅黑" w:hint="eastAsia"/>
          <w:shd w:val="clear" w:color="auto" w:fill="FFFFFF"/>
        </w:rPr>
        <w:t>上海</w:t>
      </w:r>
      <w:r>
        <w:rPr>
          <w:rFonts w:ascii="微软雅黑" w:eastAsia="微软雅黑" w:hAnsi="微软雅黑"/>
          <w:shd w:val="clear" w:color="auto" w:fill="FFFFFF"/>
        </w:rPr>
        <w:t>亚洲一号、青浦</w:t>
      </w:r>
      <w:r>
        <w:rPr>
          <w:rFonts w:ascii="微软雅黑" w:eastAsia="微软雅黑" w:hAnsi="微软雅黑" w:hint="eastAsia"/>
          <w:shd w:val="clear" w:color="auto" w:fill="FFFFFF"/>
        </w:rPr>
        <w:t>、</w:t>
      </w:r>
      <w:r>
        <w:rPr>
          <w:rFonts w:ascii="微软雅黑" w:eastAsia="微软雅黑" w:hAnsi="微软雅黑"/>
          <w:shd w:val="clear" w:color="auto" w:fill="FFFFFF"/>
        </w:rPr>
        <w:t>桃浦</w:t>
      </w:r>
      <w:r>
        <w:rPr>
          <w:rFonts w:ascii="微软雅黑" w:eastAsia="微软雅黑" w:hAnsi="微软雅黑" w:hint="eastAsia"/>
          <w:shd w:val="clear" w:color="auto" w:fill="FFFFFF"/>
        </w:rPr>
        <w:t>；</w:t>
      </w:r>
      <w:r>
        <w:rPr>
          <w:rFonts w:ascii="微软雅黑" w:eastAsia="微软雅黑" w:hAnsi="微软雅黑"/>
          <w:shd w:val="clear" w:color="auto" w:fill="FFFFFF"/>
        </w:rPr>
        <w:t>昆山亚洲一号</w:t>
      </w:r>
      <w:proofErr w:type="gramStart"/>
      <w:r>
        <w:rPr>
          <w:rFonts w:ascii="微软雅黑" w:eastAsia="微软雅黑" w:hAnsi="微软雅黑"/>
          <w:shd w:val="clear" w:color="auto" w:fill="FFFFFF"/>
        </w:rPr>
        <w:t>物流园</w:t>
      </w:r>
      <w:proofErr w:type="gramEnd"/>
      <w:r>
        <w:rPr>
          <w:rFonts w:ascii="微软雅黑" w:eastAsia="微软雅黑" w:hAnsi="微软雅黑"/>
          <w:shd w:val="clear" w:color="auto" w:fill="FFFFFF"/>
        </w:rPr>
        <w:t>等；工作地点可</w:t>
      </w:r>
      <w:r>
        <w:rPr>
          <w:rFonts w:ascii="微软雅黑" w:eastAsia="微软雅黑" w:hAnsi="微软雅黑" w:hint="eastAsia"/>
          <w:shd w:val="clear" w:color="auto" w:fill="FFFFFF"/>
        </w:rPr>
        <w:t>根据</w:t>
      </w:r>
      <w:r>
        <w:rPr>
          <w:rFonts w:ascii="微软雅黑" w:eastAsia="微软雅黑" w:hAnsi="微软雅黑"/>
          <w:shd w:val="clear" w:color="auto" w:fill="FFFFFF"/>
        </w:rPr>
        <w:t>学生意向调</w:t>
      </w:r>
      <w:r>
        <w:rPr>
          <w:rFonts w:ascii="微软雅黑" w:eastAsia="微软雅黑" w:hAnsi="微软雅黑" w:hint="eastAsia"/>
          <w:shd w:val="clear" w:color="auto" w:fill="FFFFFF"/>
        </w:rPr>
        <w:t>动</w:t>
      </w:r>
      <w:r>
        <w:rPr>
          <w:rFonts w:ascii="微软雅黑" w:eastAsia="微软雅黑" w:hAnsi="微软雅黑"/>
          <w:shd w:val="clear" w:color="auto" w:fill="FFFFFF"/>
        </w:rPr>
        <w:t>，但原则上服从分配</w:t>
      </w:r>
      <w:r>
        <w:rPr>
          <w:rFonts w:ascii="微软雅黑" w:eastAsia="微软雅黑" w:hAnsi="微软雅黑" w:hint="eastAsia"/>
          <w:shd w:val="clear" w:color="auto" w:fill="FFFFFF"/>
        </w:rPr>
        <w:t>。</w:t>
      </w:r>
    </w:p>
    <w:p w14:paraId="587B613C" w14:textId="77777777" w:rsidR="008D1AD4" w:rsidRDefault="00495E25" w:rsidP="008D1AD4">
      <w:pPr>
        <w:ind w:firstLineChars="900" w:firstLine="2160"/>
        <w:rPr>
          <w:rFonts w:ascii="微软雅黑" w:eastAsia="微软雅黑" w:hAnsi="微软雅黑"/>
          <w:shd w:val="clear" w:color="auto" w:fill="FFFFFF"/>
        </w:rPr>
      </w:pPr>
      <w:r>
        <w:rPr>
          <w:rFonts w:ascii="微软雅黑" w:eastAsia="微软雅黑" w:hAnsi="微软雅黑" w:hint="eastAsia"/>
          <w:shd w:val="clear" w:color="auto" w:fill="FFFFFF"/>
        </w:rPr>
        <w:t xml:space="preserve">联系方式： </w:t>
      </w:r>
      <w:r w:rsidR="00DD2BCE">
        <w:rPr>
          <w:rFonts w:ascii="微软雅黑" w:eastAsia="微软雅黑" w:hAnsi="微软雅黑" w:hint="eastAsia"/>
          <w:shd w:val="clear" w:color="auto" w:fill="FFFFFF"/>
        </w:rPr>
        <w:t>汪</w:t>
      </w:r>
      <w:r>
        <w:rPr>
          <w:rFonts w:ascii="微软雅黑" w:eastAsia="微软雅黑" w:hAnsi="微软雅黑" w:hint="eastAsia"/>
          <w:shd w:val="clear" w:color="auto" w:fill="FFFFFF"/>
        </w:rPr>
        <w:t xml:space="preserve">经理 </w:t>
      </w:r>
      <w:r w:rsidR="00DD2BCE">
        <w:rPr>
          <w:rFonts w:ascii="微软雅黑" w:eastAsia="微软雅黑" w:hAnsi="微软雅黑" w:hint="eastAsia"/>
          <w:shd w:val="clear" w:color="auto" w:fill="FFFFFF"/>
        </w:rPr>
        <w:t>13611925949</w:t>
      </w:r>
      <w:r w:rsidR="008D1AD4">
        <w:rPr>
          <w:rFonts w:ascii="微软雅黑" w:eastAsia="微软雅黑" w:hAnsi="微软雅黑"/>
          <w:shd w:val="clear" w:color="auto" w:fill="FFFFFF"/>
        </w:rPr>
        <w:t xml:space="preserve">  </w:t>
      </w:r>
      <w:r w:rsidR="008D1AD4">
        <w:rPr>
          <w:rFonts w:ascii="微软雅黑" w:eastAsia="微软雅黑" w:hAnsi="微软雅黑" w:hint="eastAsia"/>
          <w:shd w:val="clear" w:color="auto" w:fill="FFFFFF"/>
        </w:rPr>
        <w:t>（</w:t>
      </w:r>
      <w:proofErr w:type="gramStart"/>
      <w:r w:rsidR="008D1AD4">
        <w:rPr>
          <w:rFonts w:ascii="微软雅黑" w:eastAsia="微软雅黑" w:hAnsi="微软雅黑" w:hint="eastAsia"/>
          <w:shd w:val="clear" w:color="auto" w:fill="FFFFFF"/>
        </w:rPr>
        <w:t>扫码入</w:t>
      </w:r>
      <w:proofErr w:type="gramEnd"/>
      <w:r w:rsidR="008D1AD4">
        <w:rPr>
          <w:rFonts w:ascii="微软雅黑" w:eastAsia="微软雅黑" w:hAnsi="微软雅黑" w:hint="eastAsia"/>
          <w:shd w:val="clear" w:color="auto" w:fill="FFFFFF"/>
        </w:rPr>
        <w:t>群有宣讲会）</w:t>
      </w:r>
    </w:p>
    <w:p w14:paraId="191D46D6" w14:textId="26B06765" w:rsidR="00E332F0" w:rsidRDefault="00495E25" w:rsidP="008D1AD4">
      <w:pPr>
        <w:ind w:firstLineChars="2100" w:firstLine="5040"/>
        <w:rPr>
          <w:rFonts w:ascii="微软雅黑" w:eastAsia="微软雅黑" w:hAnsi="微软雅黑"/>
          <w:shd w:val="clear" w:color="auto" w:fill="FFFFFF"/>
        </w:rPr>
        <w:sectPr w:rsidR="00E332F0">
          <w:headerReference w:type="default" r:id="rId9"/>
          <w:footerReference w:type="even" r:id="rId10"/>
          <w:footerReference w:type="default" r:id="rId11"/>
          <w:pgSz w:w="11900" w:h="16840"/>
          <w:pgMar w:top="1440" w:right="1800" w:bottom="1440" w:left="1800" w:header="737" w:footer="1191" w:gutter="0"/>
          <w:pgNumType w:fmt="numberInDash"/>
          <w:cols w:space="425"/>
          <w:docGrid w:type="lines" w:linePitch="326"/>
        </w:sectPr>
      </w:pPr>
      <w:r>
        <w:rPr>
          <w:rFonts w:ascii="微软雅黑" w:eastAsia="微软雅黑" w:hAnsi="微软雅黑" w:hint="eastAsia"/>
          <w:shd w:val="clear" w:color="auto" w:fill="FFFFFF"/>
        </w:rPr>
        <w:t>邮箱 ：</w:t>
      </w:r>
      <w:r w:rsidR="007E615A" w:rsidRPr="007E615A">
        <w:rPr>
          <w:rFonts w:ascii="微软雅黑" w:eastAsia="微软雅黑" w:hAnsi="微软雅黑"/>
          <w:shd w:val="clear" w:color="auto" w:fill="FFFFFF"/>
        </w:rPr>
        <w:t>super-nice@qq.com</w:t>
      </w:r>
    </w:p>
    <w:p w14:paraId="5CDC8AE6" w14:textId="77777777" w:rsidR="008D1AD4" w:rsidRDefault="008D1AD4" w:rsidP="002F1BB3">
      <w:pPr>
        <w:jc w:val="center"/>
        <w:rPr>
          <w:rFonts w:ascii="微软雅黑" w:eastAsia="微软雅黑" w:hAnsi="微软雅黑"/>
          <w:b/>
          <w:bCs/>
          <w:sz w:val="32"/>
          <w:szCs w:val="32"/>
          <w:shd w:val="clear" w:color="auto" w:fill="FFFFFF"/>
        </w:rPr>
      </w:pPr>
    </w:p>
    <w:p w14:paraId="32513BE2" w14:textId="77777777" w:rsidR="008D1AD4" w:rsidRDefault="008D1AD4" w:rsidP="002F1BB3">
      <w:pPr>
        <w:jc w:val="center"/>
        <w:rPr>
          <w:rFonts w:ascii="微软雅黑" w:eastAsia="微软雅黑" w:hAnsi="微软雅黑"/>
          <w:b/>
          <w:bCs/>
          <w:sz w:val="32"/>
          <w:szCs w:val="32"/>
          <w:shd w:val="clear" w:color="auto" w:fill="FFFFFF"/>
        </w:rPr>
      </w:pPr>
    </w:p>
    <w:p w14:paraId="665123C2" w14:textId="77777777" w:rsidR="008D1AD4" w:rsidRDefault="008D1AD4" w:rsidP="002F1BB3">
      <w:pPr>
        <w:jc w:val="center"/>
        <w:rPr>
          <w:rFonts w:ascii="微软雅黑" w:eastAsia="微软雅黑" w:hAnsi="微软雅黑"/>
          <w:b/>
          <w:bCs/>
          <w:sz w:val="32"/>
          <w:szCs w:val="32"/>
          <w:shd w:val="clear" w:color="auto" w:fill="FFFFFF"/>
        </w:rPr>
      </w:pPr>
    </w:p>
    <w:p w14:paraId="13334368" w14:textId="7173109C" w:rsidR="00E332F0" w:rsidRDefault="002F1BB3" w:rsidP="002F1BB3">
      <w:pPr>
        <w:jc w:val="center"/>
        <w:rPr>
          <w:rFonts w:ascii="微软雅黑" w:eastAsia="微软雅黑" w:hAnsi="微软雅黑"/>
          <w:b/>
          <w:bCs/>
          <w:sz w:val="32"/>
          <w:szCs w:val="32"/>
          <w:shd w:val="clear" w:color="auto" w:fill="FFFFFF"/>
        </w:rPr>
      </w:pPr>
      <w:proofErr w:type="gramStart"/>
      <w:r w:rsidRPr="002F1BB3"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  <w:t>扫码入</w:t>
      </w:r>
      <w:proofErr w:type="gramEnd"/>
      <w:r w:rsidRPr="002F1BB3"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  <w:t>群有</w:t>
      </w:r>
      <w:proofErr w:type="gramStart"/>
      <w:r w:rsidRPr="002F1BB3"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  <w:t>校招组</w:t>
      </w:r>
      <w:proofErr w:type="gramEnd"/>
      <w:r w:rsidRPr="002F1BB3"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  <w:t>的同事为大家负责解答</w:t>
      </w:r>
    </w:p>
    <w:p w14:paraId="2693416B" w14:textId="451AD10A" w:rsidR="002F1BB3" w:rsidRDefault="00B94883" w:rsidP="002F1BB3">
      <w:pPr>
        <w:jc w:val="center"/>
        <w:rPr>
          <w:rFonts w:ascii="微软雅黑" w:eastAsia="微软雅黑" w:hAnsi="微软雅黑"/>
          <w:b/>
          <w:bCs/>
          <w:sz w:val="32"/>
          <w:szCs w:val="32"/>
          <w:shd w:val="clear" w:color="auto" w:fill="FFFFFF"/>
        </w:rPr>
      </w:pPr>
      <w:r>
        <w:rPr>
          <w:rFonts w:ascii="微软雅黑" w:eastAsia="微软雅黑" w:hAnsi="微软雅黑"/>
          <w:b/>
          <w:bCs/>
          <w:noProof/>
          <w:sz w:val="32"/>
          <w:szCs w:val="32"/>
          <w:shd w:val="clear" w:color="auto" w:fill="FFFFFF"/>
        </w:rPr>
        <w:drawing>
          <wp:inline distT="0" distB="0" distL="0" distR="0" wp14:anchorId="30D2358A" wp14:editId="6A7D819F">
            <wp:extent cx="1647804" cy="1636289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9584" cy="1657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6F1DF" w14:textId="0C84B9C6" w:rsidR="002F1BB3" w:rsidRDefault="002F1BB3" w:rsidP="002F1BB3">
      <w:pPr>
        <w:jc w:val="center"/>
        <w:rPr>
          <w:rFonts w:ascii="微软雅黑" w:eastAsia="微软雅黑" w:hAnsi="微软雅黑"/>
          <w:b/>
          <w:bCs/>
          <w:sz w:val="32"/>
          <w:szCs w:val="32"/>
          <w:shd w:val="clear" w:color="auto" w:fill="FFFFFF"/>
        </w:rPr>
      </w:pPr>
    </w:p>
    <w:p w14:paraId="41F0E916" w14:textId="522AD0AD" w:rsidR="008D1AD4" w:rsidRDefault="008D1AD4" w:rsidP="002F1BB3">
      <w:pPr>
        <w:jc w:val="center"/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</w:pPr>
    </w:p>
    <w:p w14:paraId="4F9454F6" w14:textId="088C5296" w:rsidR="008D1AD4" w:rsidRDefault="008D1AD4" w:rsidP="002F1BB3">
      <w:pPr>
        <w:jc w:val="center"/>
        <w:rPr>
          <w:rFonts w:ascii="微软雅黑" w:eastAsia="微软雅黑" w:hAnsi="微软雅黑"/>
          <w:b/>
          <w:bCs/>
          <w:sz w:val="32"/>
          <w:szCs w:val="32"/>
          <w:shd w:val="clear" w:color="auto" w:fill="FFFFFF"/>
        </w:rPr>
      </w:pPr>
    </w:p>
    <w:p w14:paraId="0A490994" w14:textId="77777777" w:rsidR="008D1AD4" w:rsidRDefault="008D1AD4" w:rsidP="002F1BB3">
      <w:pPr>
        <w:jc w:val="center"/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</w:pPr>
    </w:p>
    <w:p w14:paraId="2ACE39F1" w14:textId="245F45D6" w:rsidR="008D1AD4" w:rsidRDefault="008D1AD4" w:rsidP="002F1BB3">
      <w:pPr>
        <w:jc w:val="center"/>
        <w:rPr>
          <w:rFonts w:ascii="微软雅黑" w:eastAsia="微软雅黑" w:hAnsi="微软雅黑"/>
          <w:b/>
          <w:bCs/>
          <w:sz w:val="32"/>
          <w:szCs w:val="3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  <w:t>如遇问题添加工作人员答疑解惑</w:t>
      </w:r>
    </w:p>
    <w:p w14:paraId="7606D7B7" w14:textId="16A25CCF" w:rsidR="008D1AD4" w:rsidRPr="002F1BB3" w:rsidRDefault="008D1AD4" w:rsidP="002F1BB3">
      <w:pPr>
        <w:jc w:val="center"/>
        <w:rPr>
          <w:rFonts w:ascii="微软雅黑" w:eastAsia="微软雅黑" w:hAnsi="微软雅黑" w:hint="eastAsia"/>
          <w:b/>
          <w:bCs/>
          <w:sz w:val="32"/>
          <w:szCs w:val="3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noProof/>
          <w:sz w:val="32"/>
          <w:szCs w:val="32"/>
          <w:shd w:val="clear" w:color="auto" w:fill="FFFFFF"/>
        </w:rPr>
        <w:drawing>
          <wp:inline distT="0" distB="0" distL="0" distR="0" wp14:anchorId="6DCF2E90" wp14:editId="55A68D9B">
            <wp:extent cx="1705125" cy="1731010"/>
            <wp:effectExtent l="0" t="0" r="952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5438" cy="175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1AD4" w:rsidRPr="002F1BB3">
      <w:pgSz w:w="11900" w:h="16840"/>
      <w:pgMar w:top="1440" w:right="1800" w:bottom="1440" w:left="1800" w:header="737" w:footer="1191" w:gutter="0"/>
      <w:pgNumType w:fmt="numberInDash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32D5A" w14:textId="77777777" w:rsidR="00C262A6" w:rsidRDefault="00C262A6">
      <w:r>
        <w:separator/>
      </w:r>
    </w:p>
  </w:endnote>
  <w:endnote w:type="continuationSeparator" w:id="0">
    <w:p w14:paraId="4EB1EA94" w14:textId="77777777" w:rsidR="00C262A6" w:rsidRDefault="00C26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D7EFA" w14:textId="77777777" w:rsidR="00E332F0" w:rsidRDefault="00495E25">
    <w:pPr>
      <w:pStyle w:val="a3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8DD0161" w14:textId="77777777" w:rsidR="00E332F0" w:rsidRDefault="00E332F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FA39E" w14:textId="77777777" w:rsidR="00E332F0" w:rsidRDefault="00495E25">
    <w:pPr>
      <w:pStyle w:val="a3"/>
      <w:ind w:right="36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71A3D" w14:textId="77777777" w:rsidR="00C262A6" w:rsidRDefault="00C262A6">
      <w:r>
        <w:separator/>
      </w:r>
    </w:p>
  </w:footnote>
  <w:footnote w:type="continuationSeparator" w:id="0">
    <w:p w14:paraId="77276ADA" w14:textId="77777777" w:rsidR="00C262A6" w:rsidRDefault="00C26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41DB5" w14:textId="77777777" w:rsidR="00E332F0" w:rsidRDefault="00495E25">
    <w:pPr>
      <w:pStyle w:val="a5"/>
    </w:pPr>
    <w:r>
      <w:rPr>
        <w:rFonts w:hint="eastAsia"/>
      </w:rPr>
      <w:t xml:space="preserve">     </w:t>
    </w:r>
    <w:r>
      <w:t xml:space="preserve">   </w:t>
    </w:r>
    <w:r>
      <w:rPr>
        <w:rFonts w:hint="eastAsia"/>
      </w:rPr>
      <w:t xml:space="preserve">    </w:t>
    </w:r>
    <w:r>
      <w:t xml:space="preserve">                               </w:t>
    </w:r>
    <w:r>
      <w:rPr>
        <w:noProof/>
      </w:rPr>
      <w:drawing>
        <wp:inline distT="0" distB="0" distL="0" distR="0" wp14:anchorId="2D19D21C" wp14:editId="529E42C1">
          <wp:extent cx="1765300" cy="448310"/>
          <wp:effectExtent l="0" t="0" r="6350" b="889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07" t="16925" r="7802" b="19605"/>
                  <a:stretch>
                    <a:fillRect/>
                  </a:stretch>
                </pic:blipFill>
                <pic:spPr>
                  <a:xfrm>
                    <a:off x="0" y="0"/>
                    <a:ext cx="1829622" cy="4651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570C09"/>
    <w:multiLevelType w:val="multilevel"/>
    <w:tmpl w:val="26570C09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9533A0"/>
    <w:multiLevelType w:val="multilevel"/>
    <w:tmpl w:val="2E9533A0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2A6491B"/>
    <w:multiLevelType w:val="multilevel"/>
    <w:tmpl w:val="62A6491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C25"/>
    <w:rsid w:val="00024EEA"/>
    <w:rsid w:val="00041D97"/>
    <w:rsid w:val="00055F23"/>
    <w:rsid w:val="00081B2E"/>
    <w:rsid w:val="00082226"/>
    <w:rsid w:val="000E7999"/>
    <w:rsid w:val="000F57D9"/>
    <w:rsid w:val="00137123"/>
    <w:rsid w:val="00174784"/>
    <w:rsid w:val="00193424"/>
    <w:rsid w:val="00210C1B"/>
    <w:rsid w:val="00263549"/>
    <w:rsid w:val="002A4123"/>
    <w:rsid w:val="002F1BB3"/>
    <w:rsid w:val="00346D8E"/>
    <w:rsid w:val="003C7D0B"/>
    <w:rsid w:val="003D613F"/>
    <w:rsid w:val="003E16A6"/>
    <w:rsid w:val="003F54B9"/>
    <w:rsid w:val="00405DA6"/>
    <w:rsid w:val="00446CA2"/>
    <w:rsid w:val="00463E93"/>
    <w:rsid w:val="00475C7E"/>
    <w:rsid w:val="00495E25"/>
    <w:rsid w:val="0052036F"/>
    <w:rsid w:val="00550E5F"/>
    <w:rsid w:val="005812EB"/>
    <w:rsid w:val="0059651A"/>
    <w:rsid w:val="005B3565"/>
    <w:rsid w:val="00621C25"/>
    <w:rsid w:val="00630C96"/>
    <w:rsid w:val="00655B03"/>
    <w:rsid w:val="00680891"/>
    <w:rsid w:val="00683584"/>
    <w:rsid w:val="006A12F6"/>
    <w:rsid w:val="007C7FC8"/>
    <w:rsid w:val="007E04EE"/>
    <w:rsid w:val="007E615A"/>
    <w:rsid w:val="007F713B"/>
    <w:rsid w:val="00824934"/>
    <w:rsid w:val="00827C0F"/>
    <w:rsid w:val="00831323"/>
    <w:rsid w:val="008D1AD4"/>
    <w:rsid w:val="0090621F"/>
    <w:rsid w:val="00921A9A"/>
    <w:rsid w:val="00944523"/>
    <w:rsid w:val="00967705"/>
    <w:rsid w:val="009A2F94"/>
    <w:rsid w:val="00A14F1D"/>
    <w:rsid w:val="00A3196A"/>
    <w:rsid w:val="00A762CF"/>
    <w:rsid w:val="00A7632C"/>
    <w:rsid w:val="00AA1BC1"/>
    <w:rsid w:val="00AD4031"/>
    <w:rsid w:val="00B26DCB"/>
    <w:rsid w:val="00B27202"/>
    <w:rsid w:val="00B366CD"/>
    <w:rsid w:val="00B368B1"/>
    <w:rsid w:val="00B5781D"/>
    <w:rsid w:val="00B94883"/>
    <w:rsid w:val="00BA3D25"/>
    <w:rsid w:val="00BE0616"/>
    <w:rsid w:val="00C160E5"/>
    <w:rsid w:val="00C262A6"/>
    <w:rsid w:val="00C34B12"/>
    <w:rsid w:val="00C56AFB"/>
    <w:rsid w:val="00CA0248"/>
    <w:rsid w:val="00CB300A"/>
    <w:rsid w:val="00D438A1"/>
    <w:rsid w:val="00D67BA4"/>
    <w:rsid w:val="00DA3DE0"/>
    <w:rsid w:val="00DD2BCE"/>
    <w:rsid w:val="00DF346B"/>
    <w:rsid w:val="00E0455D"/>
    <w:rsid w:val="00E066D8"/>
    <w:rsid w:val="00E06790"/>
    <w:rsid w:val="00E21D39"/>
    <w:rsid w:val="00E23766"/>
    <w:rsid w:val="00E332F0"/>
    <w:rsid w:val="00E4731C"/>
    <w:rsid w:val="00E52FC7"/>
    <w:rsid w:val="00E90C4E"/>
    <w:rsid w:val="00E94B90"/>
    <w:rsid w:val="00F07D2D"/>
    <w:rsid w:val="00F1589F"/>
    <w:rsid w:val="00F35B1A"/>
    <w:rsid w:val="00F57463"/>
    <w:rsid w:val="00FF4FC2"/>
    <w:rsid w:val="044850A9"/>
    <w:rsid w:val="175B48F8"/>
    <w:rsid w:val="2DD37AF8"/>
    <w:rsid w:val="45B215DA"/>
    <w:rsid w:val="65333616"/>
    <w:rsid w:val="7151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32FE55"/>
  <w15:docId w15:val="{89D775F4-96C7-41A6-B59C-8FAC7D1F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paragraph" w:styleId="a8">
    <w:name w:val="Title"/>
    <w:basedOn w:val="a"/>
    <w:next w:val="a"/>
    <w:link w:val="a9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semiHidden/>
    <w:unhideWhenUsed/>
  </w:style>
  <w:style w:type="character" w:styleId="ac">
    <w:name w:val="FollowedHyperlink"/>
    <w:basedOn w:val="a0"/>
    <w:uiPriority w:val="99"/>
    <w:semiHidden/>
    <w:unhideWhenUsed/>
    <w:qFormat/>
    <w:rPr>
      <w:color w:val="919191" w:themeColor="followedHyperlink"/>
      <w:u w:val="single"/>
    </w:rPr>
  </w:style>
  <w:style w:type="character" w:styleId="ad">
    <w:name w:val="Hyperlink"/>
    <w:basedOn w:val="a0"/>
    <w:uiPriority w:val="99"/>
    <w:unhideWhenUsed/>
    <w:rPr>
      <w:color w:val="5F5F5F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e">
    <w:name w:val="No Spacing"/>
    <w:uiPriority w:val="1"/>
    <w:qFormat/>
    <w:rPr>
      <w:rFonts w:eastAsia="Microsoft YaHei UI"/>
      <w:sz w:val="22"/>
      <w:szCs w:val="22"/>
    </w:rPr>
  </w:style>
  <w:style w:type="character" w:customStyle="1" w:styleId="a9">
    <w:name w:val="标题 字符"/>
    <w:basedOn w:val="a0"/>
    <w:link w:val="a8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sz w:val="21"/>
      <w:szCs w:val="22"/>
    </w:rPr>
  </w:style>
  <w:style w:type="character" w:styleId="af0">
    <w:name w:val="Unresolved Mention"/>
    <w:basedOn w:val="a0"/>
    <w:uiPriority w:val="99"/>
    <w:semiHidden/>
    <w:unhideWhenUsed/>
    <w:rsid w:val="002F1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B30ADE-76FF-4E94-A188-2C4DD84F3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荣鑫 汪</cp:lastModifiedBy>
  <cp:revision>31</cp:revision>
  <dcterms:created xsi:type="dcterms:W3CDTF">2019-03-04T01:48:00Z</dcterms:created>
  <dcterms:modified xsi:type="dcterms:W3CDTF">2021-03-22T01:28:00Z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2052-11.1.0.10337</vt:lpwstr>
  </property>
  <property fmtid="{D5CDD505-2E9C-101B-9397-08002B2CF9AE}" pid="3" name="ICV">
    <vt:lpwstr>6AF5A0BC5420411CA09B647EF391443A</vt:lpwstr>
  </property>
</Properties>
</file>