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黑体" w:hAnsi="黑体" w:eastAsia="黑体" w:cs="黑体"/>
          <w:b/>
          <w:bCs/>
          <w:sz w:val="44"/>
          <w:szCs w:val="44"/>
        </w:rPr>
      </w:pPr>
      <w:r>
        <w:rPr>
          <w:rFonts w:hint="eastAsia" w:ascii="黑体" w:hAnsi="黑体" w:eastAsia="黑体" w:cs="黑体"/>
          <w:b/>
          <w:bCs/>
          <w:sz w:val="44"/>
          <w:szCs w:val="44"/>
          <w:lang w:val="en-US" w:eastAsia="zh-CN"/>
        </w:rPr>
        <w:t>2020</w:t>
      </w:r>
      <w:r>
        <w:rPr>
          <w:rFonts w:hint="eastAsia" w:ascii="黑体" w:hAnsi="黑体" w:eastAsia="黑体" w:cs="黑体"/>
          <w:b/>
          <w:bCs/>
          <w:sz w:val="44"/>
          <w:szCs w:val="44"/>
          <w:lang w:eastAsia="zh-CN"/>
        </w:rPr>
        <w:t>伯乐集团各项目部校招</w:t>
      </w:r>
      <w:r>
        <w:rPr>
          <w:rFonts w:hint="eastAsia" w:ascii="黑体" w:hAnsi="黑体" w:eastAsia="黑体" w:cs="黑体"/>
          <w:b/>
          <w:bCs/>
          <w:sz w:val="44"/>
          <w:szCs w:val="44"/>
        </w:rPr>
        <w:t>计划</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left"/>
        <w:rPr>
          <w:rStyle w:val="13"/>
          <w:rFonts w:hint="eastAsia" w:ascii="楷体" w:hAnsi="楷体" w:eastAsia="楷体" w:cs="楷体"/>
          <w:i w:val="0"/>
          <w:caps w:val="0"/>
          <w:color w:val="000000"/>
          <w:spacing w:val="8"/>
          <w:sz w:val="28"/>
          <w:szCs w:val="28"/>
          <w:shd w:val="clear" w:fill="FFFFFF"/>
        </w:rPr>
      </w:pPr>
      <w:r>
        <w:rPr>
          <w:rStyle w:val="13"/>
          <w:rFonts w:hint="eastAsia" w:ascii="楷体" w:hAnsi="楷体" w:eastAsia="楷体" w:cs="楷体"/>
          <w:i w:val="0"/>
          <w:caps w:val="0"/>
          <w:color w:val="000000"/>
          <w:spacing w:val="8"/>
          <w:sz w:val="28"/>
          <w:szCs w:val="28"/>
          <w:shd w:val="clear" w:fill="FFFFFF"/>
        </w:rPr>
        <w:t>你知道，</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left"/>
        <w:rPr>
          <w:rFonts w:hint="eastAsia" w:ascii="楷体" w:hAnsi="楷体" w:eastAsia="楷体" w:cs="楷体"/>
          <w:b w:val="0"/>
          <w:i w:val="0"/>
          <w:caps w:val="0"/>
          <w:color w:val="333333"/>
          <w:spacing w:val="8"/>
          <w:sz w:val="28"/>
          <w:szCs w:val="28"/>
        </w:rPr>
      </w:pPr>
      <w:r>
        <w:rPr>
          <w:rFonts w:hint="eastAsia" w:ascii="楷体" w:hAnsi="楷体" w:eastAsia="楷体" w:cs="楷体"/>
          <w:b w:val="0"/>
          <w:i w:val="0"/>
          <w:caps w:val="0"/>
          <w:color w:val="888888"/>
          <w:spacing w:val="8"/>
          <w:sz w:val="28"/>
          <w:szCs w:val="28"/>
          <w:shd w:val="clear" w:fill="FFFFFF"/>
        </w:rPr>
        <w:t>我在等你吗，</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left"/>
        <w:rPr>
          <w:rFonts w:hint="eastAsia" w:ascii="楷体" w:hAnsi="楷体" w:eastAsia="楷体" w:cs="楷体"/>
          <w:b w:val="0"/>
          <w:i w:val="0"/>
          <w:caps w:val="0"/>
          <w:color w:val="000000"/>
          <w:spacing w:val="8"/>
          <w:sz w:val="28"/>
          <w:szCs w:val="28"/>
          <w:shd w:val="clear" w:fill="FFFFFF"/>
        </w:rPr>
      </w:pPr>
      <w:r>
        <w:rPr>
          <w:rStyle w:val="13"/>
          <w:rFonts w:hint="eastAsia" w:ascii="楷体" w:hAnsi="楷体" w:eastAsia="楷体" w:cs="楷体"/>
          <w:i w:val="0"/>
          <w:caps w:val="0"/>
          <w:color w:val="000000"/>
          <w:spacing w:val="8"/>
          <w:sz w:val="28"/>
          <w:szCs w:val="28"/>
          <w:shd w:val="clear" w:fill="FFFFFF"/>
        </w:rPr>
        <w:t>可清楚</w:t>
      </w:r>
      <w:r>
        <w:rPr>
          <w:rFonts w:hint="eastAsia" w:ascii="楷体" w:hAnsi="楷体" w:eastAsia="楷体" w:cs="楷体"/>
          <w:b w:val="0"/>
          <w:i w:val="0"/>
          <w:caps w:val="0"/>
          <w:color w:val="000000"/>
          <w:spacing w:val="8"/>
          <w:sz w:val="28"/>
          <w:szCs w:val="28"/>
          <w:shd w:val="clear" w:fill="FFFFFF"/>
        </w:rPr>
        <w:t>，</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left"/>
        <w:rPr>
          <w:rFonts w:hint="eastAsia" w:ascii="楷体" w:hAnsi="楷体" w:eastAsia="楷体" w:cs="楷体"/>
          <w:b w:val="0"/>
          <w:i w:val="0"/>
          <w:caps w:val="0"/>
          <w:color w:val="888888"/>
          <w:spacing w:val="8"/>
          <w:sz w:val="28"/>
          <w:szCs w:val="28"/>
          <w:shd w:val="clear" w:fill="FFFFFF"/>
        </w:rPr>
      </w:pPr>
      <w:r>
        <w:rPr>
          <w:rFonts w:hint="eastAsia" w:ascii="楷体" w:hAnsi="楷体" w:eastAsia="楷体" w:cs="楷体"/>
          <w:b w:val="0"/>
          <w:i w:val="0"/>
          <w:caps w:val="0"/>
          <w:color w:val="888888"/>
          <w:spacing w:val="8"/>
          <w:sz w:val="28"/>
          <w:szCs w:val="28"/>
          <w:shd w:val="clear" w:fill="FFFFFF"/>
        </w:rPr>
        <w:t>我们到底怎么样！</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left"/>
        <w:rPr>
          <w:rFonts w:hint="eastAsia" w:ascii="楷体" w:hAnsi="楷体" w:eastAsia="楷体" w:cs="楷体"/>
          <w:b w:val="0"/>
          <w:i w:val="0"/>
          <w:caps w:val="0"/>
          <w:color w:val="333333"/>
          <w:spacing w:val="8"/>
          <w:sz w:val="28"/>
          <w:szCs w:val="28"/>
        </w:rPr>
      </w:pPr>
      <w:r>
        <w:rPr>
          <w:rFonts w:hint="eastAsia" w:ascii="楷体" w:hAnsi="楷体" w:eastAsia="楷体" w:cs="楷体"/>
          <w:b w:val="0"/>
          <w:i w:val="0"/>
          <w:caps w:val="0"/>
          <w:color w:val="888888"/>
          <w:spacing w:val="8"/>
          <w:sz w:val="28"/>
          <w:szCs w:val="28"/>
          <w:shd w:val="clear" w:fill="FFFFFF"/>
        </w:rPr>
        <w:t>伯乐与优秀者共舞，与强者共赢！</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left"/>
        <w:rPr>
          <w:rFonts w:hint="eastAsia" w:ascii="楷体" w:hAnsi="楷体" w:eastAsia="楷体" w:cs="楷体"/>
          <w:b w:val="0"/>
          <w:i w:val="0"/>
          <w:caps w:val="0"/>
          <w:color w:val="888888"/>
          <w:spacing w:val="8"/>
          <w:sz w:val="28"/>
          <w:szCs w:val="28"/>
          <w:shd w:val="clear" w:fill="FFFFFF"/>
        </w:rPr>
      </w:pPr>
      <w:r>
        <w:rPr>
          <w:rFonts w:hint="eastAsia" w:ascii="楷体" w:hAnsi="楷体" w:eastAsia="楷体" w:cs="楷体"/>
          <w:b w:val="0"/>
          <w:i w:val="0"/>
          <w:caps w:val="0"/>
          <w:color w:val="888888"/>
          <w:spacing w:val="8"/>
          <w:sz w:val="28"/>
          <w:szCs w:val="28"/>
          <w:shd w:val="clear" w:fill="FFFFFF"/>
        </w:rPr>
        <w:t>我们不看背景和经验，更不看颜值，</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left"/>
        <w:rPr>
          <w:rFonts w:hint="eastAsia" w:ascii="楷体" w:hAnsi="楷体" w:eastAsia="楷体" w:cs="楷体"/>
          <w:b/>
          <w:bCs/>
          <w:sz w:val="28"/>
          <w:szCs w:val="28"/>
          <w:lang w:eastAsia="zh-CN"/>
        </w:rPr>
      </w:pPr>
      <w:r>
        <w:rPr>
          <w:rFonts w:hint="eastAsia" w:ascii="楷体" w:hAnsi="楷体" w:eastAsia="楷体" w:cs="楷体"/>
          <w:b w:val="0"/>
          <w:i w:val="0"/>
          <w:caps w:val="0"/>
          <w:color w:val="888888"/>
          <w:spacing w:val="8"/>
          <w:sz w:val="28"/>
          <w:szCs w:val="28"/>
          <w:shd w:val="clear" w:fill="FFFFFF"/>
        </w:rPr>
        <w:t>我们只看你的工作能力！在这里，我们只寻找志同道合的你！</w:t>
      </w:r>
    </w:p>
    <w:tbl>
      <w:tblPr>
        <w:tblStyle w:val="10"/>
        <w:tblW w:w="10038"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8"/>
        <w:gridCol w:w="1260"/>
        <w:gridCol w:w="2055"/>
        <w:gridCol w:w="1215"/>
        <w:gridCol w:w="47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10038" w:type="dxa"/>
            <w:gridSpan w:val="5"/>
            <w:vAlign w:val="center"/>
          </w:tcPr>
          <w:p>
            <w:pPr>
              <w:adjustRightInd/>
              <w:snapToGrid/>
              <w:spacing w:after="0" w:line="240" w:lineRule="auto"/>
              <w:jc w:val="center"/>
              <w:rPr>
                <w:rFonts w:hint="eastAsia" w:ascii="宋体" w:hAnsi="宋体" w:eastAsia="宋体" w:cs="宋体"/>
                <w:b/>
                <w:bCs/>
                <w:color w:val="000000" w:themeColor="text1"/>
                <w:sz w:val="28"/>
                <w:szCs w:val="28"/>
                <w:lang w:eastAsia="zh-CN"/>
                <w14:textFill>
                  <w14:solidFill>
                    <w14:schemeClr w14:val="tx1"/>
                  </w14:solidFill>
                </w14:textFill>
              </w:rPr>
            </w:pPr>
            <w:r>
              <w:rPr>
                <w:rFonts w:hint="eastAsia" w:ascii="宋体" w:hAnsi="宋体" w:eastAsia="宋体" w:cs="宋体"/>
                <w:b/>
                <w:bCs/>
                <w:color w:val="000000" w:themeColor="text1"/>
                <w:sz w:val="28"/>
                <w:szCs w:val="28"/>
                <w:lang w:eastAsia="zh-CN"/>
                <w14:textFill>
                  <w14:solidFill>
                    <w14:schemeClr w14:val="tx1"/>
                  </w14:solidFill>
                </w14:textFill>
              </w:rPr>
              <w:drawing>
                <wp:inline distT="0" distB="0" distL="114300" distR="114300">
                  <wp:extent cx="6235700" cy="4404995"/>
                  <wp:effectExtent l="0" t="0" r="12700" b="14605"/>
                  <wp:docPr id="4" name="图片 4" descr="IMG_0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IMG_0027"/>
                          <pic:cNvPicPr>
                            <a:picLocks noChangeAspect="1"/>
                          </pic:cNvPicPr>
                        </pic:nvPicPr>
                        <pic:blipFill>
                          <a:blip r:embed="rId6"/>
                          <a:stretch>
                            <a:fillRect/>
                          </a:stretch>
                        </pic:blipFill>
                        <pic:spPr>
                          <a:xfrm>
                            <a:off x="0" y="0"/>
                            <a:ext cx="6235700" cy="4404995"/>
                          </a:xfrm>
                          <a:prstGeom prst="rect">
                            <a:avLst/>
                          </a:prstGeom>
                        </pic:spPr>
                      </pic:pic>
                    </a:graphicData>
                  </a:graphic>
                </wp:inline>
              </w:drawing>
            </w:r>
          </w:p>
          <w:p>
            <w:pPr>
              <w:adjustRightInd/>
              <w:snapToGrid/>
              <w:spacing w:after="0"/>
              <w:jc w:val="center"/>
              <w:rPr>
                <w:rFonts w:hint="eastAsia" w:ascii="黑体" w:hAnsi="黑体" w:eastAsia="黑体" w:cs="黑体"/>
                <w:b/>
                <w:bCs/>
                <w:color w:val="002060"/>
                <w:sz w:val="30"/>
                <w:szCs w:val="30"/>
              </w:rPr>
            </w:pPr>
          </w:p>
          <w:p>
            <w:pPr>
              <w:adjustRightInd/>
              <w:snapToGrid/>
              <w:spacing w:after="0"/>
              <w:jc w:val="center"/>
              <w:rPr>
                <w:rFonts w:hint="eastAsia" w:ascii="黑体" w:hAnsi="黑体" w:eastAsia="黑体" w:cs="黑体"/>
                <w:b/>
                <w:bCs/>
                <w:color w:val="002060"/>
                <w:sz w:val="28"/>
                <w:szCs w:val="28"/>
                <w:lang w:eastAsia="zh-CN"/>
              </w:rPr>
            </w:pPr>
            <w:r>
              <w:rPr>
                <w:rFonts w:hint="eastAsia" w:ascii="黑体" w:hAnsi="黑体" w:eastAsia="黑体" w:cs="黑体"/>
                <w:b/>
                <w:bCs/>
                <w:color w:val="002060"/>
                <w:sz w:val="28"/>
                <w:szCs w:val="28"/>
              </w:rPr>
              <w:t>伯乐汽修联盟</w:t>
            </w:r>
            <w:r>
              <w:rPr>
                <w:rFonts w:hint="eastAsia" w:ascii="黑体" w:hAnsi="黑体" w:eastAsia="黑体" w:cs="黑体"/>
                <w:b/>
                <w:bCs/>
                <w:color w:val="002060"/>
                <w:sz w:val="28"/>
                <w:szCs w:val="28"/>
                <w:lang w:eastAsia="zh-CN"/>
              </w:rPr>
              <w:t>项目</w:t>
            </w:r>
            <w:r>
              <w:rPr>
                <w:rFonts w:hint="eastAsia" w:ascii="黑体" w:hAnsi="黑体" w:eastAsia="黑体" w:cs="黑体"/>
                <w:b/>
                <w:bCs/>
                <w:color w:val="002060"/>
                <w:sz w:val="28"/>
                <w:szCs w:val="28"/>
              </w:rPr>
              <w:t>简介</w:t>
            </w:r>
          </w:p>
          <w:p>
            <w:pPr>
              <w:numPr>
                <w:ilvl w:val="0"/>
                <w:numId w:val="0"/>
              </w:numPr>
              <w:spacing w:before="0" w:line="360" w:lineRule="auto"/>
              <w:ind w:firstLine="512" w:firstLineChars="200"/>
              <w:jc w:val="left"/>
              <w:rPr>
                <w:rFonts w:hint="eastAsia" w:ascii="楷体" w:hAnsi="楷体" w:eastAsia="楷体" w:cs="楷体"/>
                <w:b w:val="0"/>
                <w:i w:val="0"/>
                <w:caps w:val="0"/>
                <w:color w:val="888888"/>
                <w:spacing w:val="8"/>
                <w:kern w:val="0"/>
                <w:sz w:val="24"/>
                <w:szCs w:val="24"/>
                <w:shd w:val="clear" w:fill="FFFFFF"/>
                <w:lang w:val="en-US" w:eastAsia="zh-CN" w:bidi="ar"/>
              </w:rPr>
            </w:pPr>
            <w:r>
              <w:rPr>
                <w:rFonts w:hint="eastAsia" w:ascii="楷体" w:hAnsi="楷体" w:eastAsia="楷体" w:cs="楷体"/>
                <w:b w:val="0"/>
                <w:i w:val="0"/>
                <w:caps w:val="0"/>
                <w:color w:val="888888"/>
                <w:spacing w:val="8"/>
                <w:kern w:val="0"/>
                <w:sz w:val="24"/>
                <w:szCs w:val="24"/>
                <w:shd w:val="clear" w:fill="FFFFFF"/>
                <w:lang w:val="en-US" w:eastAsia="zh-CN" w:bidi="ar"/>
              </w:rPr>
              <w:t>伯乐汽修联盟致力于成为中国长三角地区规模最大的汽车维修企业联盟。</w:t>
            </w:r>
          </w:p>
          <w:p>
            <w:pPr>
              <w:numPr>
                <w:ilvl w:val="0"/>
                <w:numId w:val="0"/>
              </w:numPr>
              <w:spacing w:before="0" w:line="360" w:lineRule="auto"/>
              <w:jc w:val="left"/>
              <w:rPr>
                <w:rFonts w:hint="eastAsia" w:ascii="楷体" w:hAnsi="楷体" w:eastAsia="楷体" w:cs="楷体"/>
                <w:b w:val="0"/>
                <w:i w:val="0"/>
                <w:caps w:val="0"/>
                <w:color w:val="888888"/>
                <w:spacing w:val="8"/>
                <w:kern w:val="0"/>
                <w:sz w:val="24"/>
                <w:szCs w:val="24"/>
                <w:shd w:val="clear" w:fill="FFFFFF"/>
                <w:lang w:val="en-US" w:eastAsia="zh-CN" w:bidi="ar"/>
              </w:rPr>
            </w:pPr>
            <w:r>
              <w:rPr>
                <w:rFonts w:hint="eastAsia" w:ascii="楷体" w:hAnsi="楷体" w:eastAsia="楷体" w:cs="楷体"/>
                <w:b w:val="0"/>
                <w:i w:val="0"/>
                <w:caps w:val="0"/>
                <w:color w:val="888888"/>
                <w:spacing w:val="8"/>
                <w:kern w:val="0"/>
                <w:sz w:val="24"/>
                <w:szCs w:val="24"/>
                <w:shd w:val="clear" w:fill="FFFFFF"/>
                <w:lang w:val="en-US" w:eastAsia="zh-CN" w:bidi="ar"/>
              </w:rPr>
              <w:t>由长三角地区各区域汽修联盟/行业协会企业精英在平等、自律、诚信、共赢的基础上发起组成。</w:t>
            </w:r>
          </w:p>
          <w:p>
            <w:pPr>
              <w:numPr>
                <w:ilvl w:val="0"/>
                <w:numId w:val="0"/>
              </w:numPr>
              <w:spacing w:before="0" w:line="360" w:lineRule="auto"/>
              <w:jc w:val="left"/>
              <w:rPr>
                <w:rFonts w:hint="eastAsia" w:ascii="楷体" w:hAnsi="楷体" w:eastAsia="楷体" w:cs="楷体"/>
                <w:b w:val="0"/>
                <w:i w:val="0"/>
                <w:caps w:val="0"/>
                <w:color w:val="888888"/>
                <w:spacing w:val="8"/>
                <w:kern w:val="0"/>
                <w:sz w:val="24"/>
                <w:szCs w:val="24"/>
                <w:shd w:val="clear" w:fill="FFFFFF"/>
                <w:lang w:val="en-US" w:eastAsia="zh-CN" w:bidi="ar"/>
              </w:rPr>
            </w:pPr>
            <w:r>
              <w:rPr>
                <w:rFonts w:hint="eastAsia" w:ascii="楷体" w:hAnsi="楷体" w:eastAsia="楷体" w:cs="楷体"/>
                <w:b w:val="0"/>
                <w:i w:val="0"/>
                <w:caps w:val="0"/>
                <w:color w:val="888888"/>
                <w:spacing w:val="8"/>
                <w:kern w:val="0"/>
                <w:sz w:val="24"/>
                <w:szCs w:val="24"/>
                <w:shd w:val="clear" w:fill="FFFFFF"/>
                <w:lang w:val="en-US" w:eastAsia="zh-CN" w:bidi="ar"/>
              </w:rPr>
              <w:t>联盟定位：为中国汽车维修行业发展的促进平台，是维系中国汽车维修相关企业的纽带，行业发展的先驱，规范市场、维护行业健康发展的倡导者，技术开发与交流、科学管理、培训咨询的载体。</w:t>
            </w:r>
          </w:p>
          <w:p>
            <w:pPr>
              <w:numPr>
                <w:ilvl w:val="0"/>
                <w:numId w:val="0"/>
              </w:numPr>
              <w:spacing w:before="0" w:line="360" w:lineRule="auto"/>
              <w:jc w:val="left"/>
              <w:rPr>
                <w:rFonts w:hint="eastAsia" w:ascii="楷体" w:hAnsi="楷体" w:eastAsia="楷体" w:cs="楷体"/>
                <w:b w:val="0"/>
                <w:i w:val="0"/>
                <w:caps w:val="0"/>
                <w:color w:val="888888"/>
                <w:spacing w:val="8"/>
                <w:kern w:val="0"/>
                <w:sz w:val="24"/>
                <w:szCs w:val="24"/>
                <w:shd w:val="clear" w:fill="FFFFFF"/>
                <w:lang w:val="en-US" w:eastAsia="zh-CN" w:bidi="ar"/>
              </w:rPr>
            </w:pPr>
            <w:r>
              <w:rPr>
                <w:rFonts w:hint="eastAsia" w:ascii="楷体" w:hAnsi="楷体" w:eastAsia="楷体" w:cs="楷体"/>
                <w:b w:val="0"/>
                <w:i w:val="0"/>
                <w:caps w:val="0"/>
                <w:color w:val="888888"/>
                <w:spacing w:val="8"/>
                <w:kern w:val="0"/>
                <w:sz w:val="24"/>
                <w:szCs w:val="24"/>
                <w:shd w:val="clear" w:fill="FFFFFF"/>
                <w:lang w:val="en-US" w:eastAsia="zh-CN" w:bidi="ar"/>
              </w:rPr>
              <w:t>联盟目标：是以联盟成员单位为骨干，整合中国汽车后市场各方资源，发展并完善汽车后市场服务体系，有效扩大联盟成员在汽车后市场上各环节不同层次的品牌知名度及规模化发展，进而辐射长三角乃至全国，提升汽车后市场服务行业整体竞争力，推动产业化健康发展。</w:t>
            </w:r>
          </w:p>
          <w:p>
            <w:pPr>
              <w:numPr>
                <w:ilvl w:val="0"/>
                <w:numId w:val="0"/>
              </w:numPr>
              <w:spacing w:before="0" w:line="360" w:lineRule="auto"/>
              <w:ind w:left="105" w:leftChars="0" w:firstLine="512" w:firstLineChars="200"/>
              <w:jc w:val="left"/>
              <w:rPr>
                <w:rFonts w:hint="eastAsia" w:ascii="楷体" w:hAnsi="楷体" w:eastAsia="楷体" w:cs="楷体"/>
                <w:b w:val="0"/>
                <w:i w:val="0"/>
                <w:caps w:val="0"/>
                <w:color w:val="888888"/>
                <w:spacing w:val="8"/>
                <w:kern w:val="0"/>
                <w:sz w:val="24"/>
                <w:szCs w:val="24"/>
                <w:shd w:val="clear" w:fill="FFFFFF"/>
                <w:lang w:val="en-US" w:eastAsia="zh-CN" w:bidi="ar"/>
              </w:rPr>
            </w:pPr>
            <w:r>
              <w:rPr>
                <w:rFonts w:hint="eastAsia" w:ascii="楷体" w:hAnsi="楷体" w:eastAsia="楷体" w:cs="楷体"/>
                <w:b w:val="0"/>
                <w:i w:val="0"/>
                <w:caps w:val="0"/>
                <w:color w:val="888888"/>
                <w:spacing w:val="8"/>
                <w:kern w:val="0"/>
                <w:sz w:val="24"/>
                <w:szCs w:val="24"/>
                <w:shd w:val="clear" w:fill="FFFFFF"/>
                <w:lang w:val="en-US" w:eastAsia="zh-CN" w:bidi="ar"/>
              </w:rPr>
              <w:t>截至2019年底伯乐汽修联盟旗下加盟的一类、二类、三类维修企业达到13000多家，汽车配件采购额超5亿， 未来2年，伯乐汽修联盟维修企业将发展到 30000家。伯乐汽修联盟是一家专为汽修人服务的联盟，同时也是中国汽车后市场首个专业级汽修人才发展平台。</w:t>
            </w:r>
          </w:p>
          <w:p>
            <w:pPr>
              <w:numPr>
                <w:ilvl w:val="0"/>
                <w:numId w:val="0"/>
              </w:numPr>
              <w:spacing w:before="0" w:line="360" w:lineRule="auto"/>
              <w:ind w:left="105" w:leftChars="0" w:firstLine="512" w:firstLineChars="200"/>
              <w:jc w:val="left"/>
              <w:rPr>
                <w:rFonts w:hint="eastAsia" w:ascii="楷体" w:hAnsi="楷体" w:eastAsia="楷体" w:cs="楷体"/>
                <w:b w:val="0"/>
                <w:i w:val="0"/>
                <w:caps w:val="0"/>
                <w:color w:val="888888"/>
                <w:spacing w:val="8"/>
                <w:kern w:val="0"/>
                <w:sz w:val="24"/>
                <w:szCs w:val="24"/>
                <w:shd w:val="clear" w:fill="FFFFFF"/>
                <w:lang w:val="en-US" w:eastAsia="zh-CN" w:bidi="ar"/>
              </w:rPr>
            </w:pPr>
            <w:r>
              <w:rPr>
                <w:rFonts w:hint="eastAsia" w:ascii="楷体" w:hAnsi="楷体" w:eastAsia="楷体" w:cs="楷体"/>
                <w:b w:val="0"/>
                <w:i w:val="0"/>
                <w:caps w:val="0"/>
                <w:color w:val="888888"/>
                <w:spacing w:val="8"/>
                <w:kern w:val="0"/>
                <w:sz w:val="24"/>
                <w:szCs w:val="24"/>
                <w:shd w:val="clear" w:fill="FFFFFF"/>
                <w:lang w:val="en-US" w:eastAsia="zh-CN" w:bidi="ar"/>
              </w:rPr>
              <w:t>伯乐汽修联盟非常注重校企合作工学结合的模式，特设《伯乐汽修联盟店长培训班》、《伯乐汽修联盟汽车营销班》、《伯乐汽修联盟汽车维修技术强化班》、《伯乐汽修联盟汽车钣喷技术强化班》、《伯乐汽修联盟汽车美容技术实训班》，以店面现场“实操实训”为培养人才的根本，并结合德国博世公司的考核机制对人才培养的过程进行全程监控。</w:t>
            </w:r>
          </w:p>
          <w:p>
            <w:pPr>
              <w:numPr>
                <w:ilvl w:val="0"/>
                <w:numId w:val="0"/>
              </w:numPr>
              <w:spacing w:before="0" w:line="360" w:lineRule="auto"/>
              <w:jc w:val="left"/>
              <w:rPr>
                <w:rFonts w:hint="eastAsia" w:ascii="楷体" w:hAnsi="楷体" w:eastAsia="楷体" w:cs="楷体"/>
                <w:b w:val="0"/>
                <w:i w:val="0"/>
                <w:caps w:val="0"/>
                <w:color w:val="888888"/>
                <w:spacing w:val="8"/>
                <w:kern w:val="0"/>
                <w:sz w:val="24"/>
                <w:szCs w:val="24"/>
                <w:shd w:val="clear" w:fill="FFFFFF"/>
                <w:lang w:val="en-US" w:eastAsia="zh-CN" w:bidi="ar"/>
              </w:rPr>
            </w:pPr>
            <w:r>
              <w:rPr>
                <w:rFonts w:hint="eastAsia" w:ascii="楷体" w:hAnsi="楷体" w:eastAsia="楷体" w:cs="楷体"/>
                <w:b w:val="0"/>
                <w:i w:val="0"/>
                <w:caps w:val="0"/>
                <w:color w:val="888888"/>
                <w:spacing w:val="8"/>
                <w:kern w:val="0"/>
                <w:sz w:val="24"/>
                <w:szCs w:val="24"/>
                <w:shd w:val="clear" w:fill="FFFFFF"/>
                <w:lang w:val="en-US" w:eastAsia="zh-CN" w:bidi="ar"/>
              </w:rPr>
              <w:t>凡是通过《伯乐汽修联盟》内部教学培养出来的学员有4大优势：</w:t>
            </w:r>
          </w:p>
          <w:p>
            <w:pPr>
              <w:numPr>
                <w:ilvl w:val="0"/>
                <w:numId w:val="0"/>
              </w:numPr>
              <w:spacing w:before="0" w:line="360" w:lineRule="auto"/>
              <w:jc w:val="left"/>
              <w:rPr>
                <w:rFonts w:hint="eastAsia" w:ascii="楷体" w:hAnsi="楷体" w:eastAsia="楷体" w:cs="楷体"/>
                <w:b w:val="0"/>
                <w:i w:val="0"/>
                <w:caps w:val="0"/>
                <w:color w:val="888888"/>
                <w:spacing w:val="8"/>
                <w:kern w:val="0"/>
                <w:sz w:val="24"/>
                <w:szCs w:val="24"/>
                <w:shd w:val="clear" w:fill="FFFFFF"/>
                <w:lang w:val="en-US" w:eastAsia="zh-CN" w:bidi="ar"/>
              </w:rPr>
            </w:pPr>
            <w:r>
              <w:rPr>
                <w:rFonts w:hint="eastAsia" w:ascii="楷体" w:hAnsi="楷体" w:eastAsia="楷体" w:cs="楷体"/>
                <w:b w:val="0"/>
                <w:i w:val="0"/>
                <w:caps w:val="0"/>
                <w:color w:val="888888"/>
                <w:spacing w:val="8"/>
                <w:kern w:val="0"/>
                <w:sz w:val="24"/>
                <w:szCs w:val="24"/>
                <w:shd w:val="clear" w:fill="FFFFFF"/>
                <w:lang w:val="en-US" w:eastAsia="zh-CN" w:bidi="ar"/>
              </w:rPr>
              <w:t>1、到联盟旗下维修站工作直接脱离学徒身份，以技师身份直接到店入职。</w:t>
            </w:r>
          </w:p>
          <w:p>
            <w:pPr>
              <w:numPr>
                <w:ilvl w:val="0"/>
                <w:numId w:val="0"/>
              </w:numPr>
              <w:spacing w:before="0" w:line="360" w:lineRule="auto"/>
              <w:jc w:val="left"/>
              <w:rPr>
                <w:rFonts w:hint="eastAsia" w:ascii="楷体" w:hAnsi="楷体" w:eastAsia="楷体" w:cs="楷体"/>
                <w:b w:val="0"/>
                <w:i w:val="0"/>
                <w:caps w:val="0"/>
                <w:color w:val="888888"/>
                <w:spacing w:val="8"/>
                <w:kern w:val="0"/>
                <w:sz w:val="24"/>
                <w:szCs w:val="24"/>
                <w:shd w:val="clear" w:fill="FFFFFF"/>
                <w:lang w:val="en-US" w:eastAsia="zh-CN" w:bidi="ar"/>
              </w:rPr>
            </w:pPr>
            <w:r>
              <w:rPr>
                <w:rFonts w:hint="eastAsia" w:ascii="楷体" w:hAnsi="楷体" w:eastAsia="楷体" w:cs="楷体"/>
                <w:b w:val="0"/>
                <w:i w:val="0"/>
                <w:caps w:val="0"/>
                <w:color w:val="888888"/>
                <w:spacing w:val="8"/>
                <w:kern w:val="0"/>
                <w:sz w:val="24"/>
                <w:szCs w:val="24"/>
                <w:shd w:val="clear" w:fill="FFFFFF"/>
                <w:lang w:val="en-US" w:eastAsia="zh-CN" w:bidi="ar"/>
              </w:rPr>
              <w:t>2、就业时保证与未经过联盟培训的学生在薪酬上提升1倍（例如：学生实习期是1500元/月，则教学培训过的学员实习期到店入职是3000元/月）</w:t>
            </w:r>
          </w:p>
          <w:p>
            <w:pPr>
              <w:numPr>
                <w:ilvl w:val="0"/>
                <w:numId w:val="0"/>
              </w:numPr>
              <w:spacing w:before="0" w:line="360" w:lineRule="auto"/>
              <w:jc w:val="left"/>
              <w:rPr>
                <w:rFonts w:hint="eastAsia" w:ascii="楷体" w:hAnsi="楷体" w:eastAsia="楷体" w:cs="楷体"/>
                <w:b w:val="0"/>
                <w:i w:val="0"/>
                <w:caps w:val="0"/>
                <w:color w:val="888888"/>
                <w:spacing w:val="8"/>
                <w:kern w:val="0"/>
                <w:sz w:val="24"/>
                <w:szCs w:val="24"/>
                <w:shd w:val="clear" w:fill="FFFFFF"/>
                <w:lang w:val="en-US" w:eastAsia="zh-CN" w:bidi="ar"/>
              </w:rPr>
            </w:pPr>
            <w:r>
              <w:rPr>
                <w:rFonts w:hint="eastAsia" w:ascii="楷体" w:hAnsi="楷体" w:eastAsia="楷体" w:cs="楷体"/>
                <w:b w:val="0"/>
                <w:i w:val="0"/>
                <w:caps w:val="0"/>
                <w:color w:val="888888"/>
                <w:spacing w:val="8"/>
                <w:kern w:val="0"/>
                <w:sz w:val="24"/>
                <w:szCs w:val="24"/>
                <w:shd w:val="clear" w:fill="FFFFFF"/>
                <w:lang w:val="en-US" w:eastAsia="zh-CN" w:bidi="ar"/>
              </w:rPr>
              <w:t>3、未来5年，将作为联盟重点人才持续性培养，以储备店长、技术总监为发展方向。</w:t>
            </w:r>
          </w:p>
          <w:p>
            <w:pPr>
              <w:numPr>
                <w:ilvl w:val="0"/>
                <w:numId w:val="0"/>
              </w:numPr>
              <w:spacing w:before="0" w:line="360" w:lineRule="auto"/>
              <w:jc w:val="left"/>
              <w:rPr>
                <w:rFonts w:hint="eastAsia" w:ascii="宋体" w:hAnsi="宋体" w:eastAsia="楷体" w:cs="宋体"/>
                <w:sz w:val="24"/>
                <w:szCs w:val="24"/>
                <w:lang w:eastAsia="zh-CN"/>
              </w:rPr>
            </w:pPr>
            <w:r>
              <w:rPr>
                <w:rFonts w:hint="eastAsia" w:ascii="楷体" w:hAnsi="楷体" w:eastAsia="楷体" w:cs="楷体"/>
                <w:b w:val="0"/>
                <w:i w:val="0"/>
                <w:caps w:val="0"/>
                <w:color w:val="888888"/>
                <w:spacing w:val="8"/>
                <w:kern w:val="0"/>
                <w:sz w:val="24"/>
                <w:szCs w:val="24"/>
                <w:shd w:val="clear" w:fill="FFFFFF"/>
                <w:lang w:val="en-US" w:eastAsia="zh-CN" w:bidi="ar"/>
              </w:rPr>
              <w:t>4、是伯乐联盟教学培养出来的学员自主创业的、伯乐汽修联盟提供一站式开店服务支持（包含配件采购、店面运营、人才配置、技术培训、营销推广等）。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0038" w:type="dxa"/>
            <w:gridSpan w:val="5"/>
            <w:vAlign w:val="center"/>
          </w:tcPr>
          <w:p>
            <w:pPr>
              <w:jc w:val="center"/>
              <w:rPr>
                <w:rFonts w:hint="eastAsia" w:ascii="微软雅黑" w:hAnsi="微软雅黑" w:eastAsiaTheme="minorEastAsia"/>
                <w:b/>
                <w:bCs/>
                <w:color w:val="000000"/>
                <w:lang w:eastAsia="zh-CN"/>
              </w:rPr>
            </w:pPr>
            <w:r>
              <w:rPr>
                <w:rFonts w:hint="eastAsia" w:ascii="黑体" w:hAnsi="黑体" w:eastAsia="黑体" w:cs="黑体"/>
                <w:b w:val="0"/>
                <w:bCs w:val="0"/>
                <w:color w:val="002060"/>
                <w:sz w:val="28"/>
                <w:szCs w:val="28"/>
                <w:lang w:eastAsia="zh-CN"/>
              </w:rPr>
              <w:t>伯乐汽修联盟店营销职能类岗位人才校招计划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738" w:type="dxa"/>
            <w:vAlign w:val="center"/>
          </w:tcPr>
          <w:p>
            <w:pPr>
              <w:jc w:val="center"/>
              <w:rPr>
                <w:rFonts w:hint="eastAsia" w:ascii="黑体" w:hAnsi="黑体" w:eastAsia="黑体" w:cs="黑体"/>
                <w:b/>
                <w:bCs/>
                <w:color w:val="FF0000"/>
                <w:sz w:val="24"/>
                <w:szCs w:val="24"/>
              </w:rPr>
            </w:pPr>
            <w:r>
              <w:rPr>
                <w:rFonts w:hint="eastAsia" w:ascii="黑体" w:hAnsi="黑体" w:eastAsia="黑体" w:cs="黑体"/>
                <w:b/>
                <w:bCs/>
                <w:color w:val="FF0000"/>
                <w:sz w:val="24"/>
                <w:szCs w:val="24"/>
              </w:rPr>
              <w:t>序号</w:t>
            </w:r>
          </w:p>
        </w:tc>
        <w:tc>
          <w:tcPr>
            <w:tcW w:w="1260" w:type="dxa"/>
            <w:vAlign w:val="center"/>
          </w:tcPr>
          <w:p>
            <w:pPr>
              <w:jc w:val="center"/>
              <w:rPr>
                <w:rFonts w:hint="eastAsia" w:ascii="黑体" w:hAnsi="黑体" w:eastAsia="黑体" w:cs="黑体"/>
                <w:b/>
                <w:bCs/>
                <w:color w:val="FF0000"/>
                <w:sz w:val="24"/>
                <w:szCs w:val="24"/>
              </w:rPr>
            </w:pPr>
            <w:r>
              <w:rPr>
                <w:rFonts w:hint="eastAsia" w:ascii="黑体" w:hAnsi="黑体" w:eastAsia="黑体" w:cs="黑体"/>
                <w:b/>
                <w:bCs/>
                <w:color w:val="FF0000"/>
                <w:sz w:val="24"/>
                <w:szCs w:val="24"/>
              </w:rPr>
              <w:t>招聘岗位</w:t>
            </w:r>
          </w:p>
        </w:tc>
        <w:tc>
          <w:tcPr>
            <w:tcW w:w="2055" w:type="dxa"/>
            <w:vAlign w:val="center"/>
          </w:tcPr>
          <w:p>
            <w:pPr>
              <w:jc w:val="center"/>
              <w:rPr>
                <w:rFonts w:hint="eastAsia" w:ascii="黑体" w:hAnsi="黑体" w:eastAsia="黑体" w:cs="黑体"/>
                <w:b/>
                <w:bCs/>
                <w:color w:val="FF0000"/>
                <w:sz w:val="24"/>
                <w:szCs w:val="24"/>
                <w:lang w:eastAsia="zh-CN"/>
              </w:rPr>
            </w:pPr>
            <w:r>
              <w:rPr>
                <w:rFonts w:hint="eastAsia" w:ascii="黑体" w:hAnsi="黑体" w:eastAsia="黑体" w:cs="黑体"/>
                <w:b/>
                <w:bCs/>
                <w:color w:val="FF0000"/>
                <w:sz w:val="24"/>
                <w:szCs w:val="24"/>
              </w:rPr>
              <w:t>薪酬待遇</w:t>
            </w:r>
            <w:r>
              <w:rPr>
                <w:rFonts w:hint="eastAsia" w:ascii="黑体" w:hAnsi="黑体" w:eastAsia="黑体" w:cs="黑体"/>
                <w:b/>
                <w:bCs/>
                <w:color w:val="FF0000"/>
                <w:sz w:val="24"/>
                <w:szCs w:val="24"/>
                <w:lang w:eastAsia="zh-CN"/>
              </w:rPr>
              <w:t>（</w:t>
            </w:r>
            <w:r>
              <w:rPr>
                <w:rFonts w:hint="eastAsia" w:ascii="黑体" w:hAnsi="黑体" w:eastAsia="黑体" w:cs="黑体"/>
                <w:b/>
                <w:bCs/>
                <w:color w:val="FF0000"/>
                <w:sz w:val="24"/>
                <w:szCs w:val="24"/>
                <w:lang w:val="en-US" w:eastAsia="zh-CN"/>
              </w:rPr>
              <w:t>元/月</w:t>
            </w:r>
            <w:r>
              <w:rPr>
                <w:rFonts w:hint="eastAsia" w:ascii="黑体" w:hAnsi="黑体" w:eastAsia="黑体" w:cs="黑体"/>
                <w:b/>
                <w:bCs/>
                <w:color w:val="FF0000"/>
                <w:sz w:val="24"/>
                <w:szCs w:val="24"/>
                <w:lang w:eastAsia="zh-CN"/>
              </w:rPr>
              <w:t>）</w:t>
            </w:r>
          </w:p>
        </w:tc>
        <w:tc>
          <w:tcPr>
            <w:tcW w:w="1215" w:type="dxa"/>
            <w:vAlign w:val="center"/>
          </w:tcPr>
          <w:p>
            <w:pPr>
              <w:jc w:val="center"/>
              <w:rPr>
                <w:rFonts w:hint="eastAsia" w:ascii="黑体" w:hAnsi="黑体" w:eastAsia="黑体" w:cs="黑体"/>
                <w:b/>
                <w:bCs/>
                <w:color w:val="FF0000"/>
                <w:sz w:val="24"/>
                <w:szCs w:val="24"/>
              </w:rPr>
            </w:pPr>
            <w:r>
              <w:rPr>
                <w:rFonts w:hint="eastAsia" w:ascii="黑体" w:hAnsi="黑体" w:eastAsia="黑体" w:cs="黑体"/>
                <w:b/>
                <w:bCs/>
                <w:color w:val="FF0000"/>
                <w:sz w:val="24"/>
                <w:szCs w:val="24"/>
              </w:rPr>
              <w:t>招聘人数</w:t>
            </w:r>
          </w:p>
        </w:tc>
        <w:tc>
          <w:tcPr>
            <w:tcW w:w="4770" w:type="dxa"/>
            <w:vAlign w:val="center"/>
          </w:tcPr>
          <w:p>
            <w:pPr>
              <w:jc w:val="center"/>
              <w:rPr>
                <w:rFonts w:hint="eastAsia" w:ascii="黑体" w:hAnsi="黑体" w:eastAsia="黑体" w:cs="黑体"/>
                <w:b/>
                <w:bCs/>
                <w:color w:val="FF0000"/>
                <w:sz w:val="24"/>
                <w:szCs w:val="24"/>
              </w:rPr>
            </w:pPr>
            <w:r>
              <w:rPr>
                <w:rFonts w:hint="eastAsia" w:ascii="黑体" w:hAnsi="黑体" w:eastAsia="黑体" w:cs="黑体"/>
                <w:b/>
                <w:bCs/>
                <w:color w:val="FF0000"/>
                <w:sz w:val="24"/>
                <w:szCs w:val="24"/>
              </w:rPr>
              <w:t>岗位要求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4" w:hRule="atLeast"/>
        </w:trPr>
        <w:tc>
          <w:tcPr>
            <w:tcW w:w="738" w:type="dxa"/>
            <w:vAlign w:val="center"/>
          </w:tcPr>
          <w:p>
            <w:pPr>
              <w:jc w:val="center"/>
              <w:rPr>
                <w:rFonts w:hint="default" w:ascii="微软雅黑" w:hAnsi="微软雅黑"/>
                <w:b/>
                <w:bCs/>
                <w:color w:val="000000" w:themeColor="text1"/>
                <w:sz w:val="28"/>
                <w:szCs w:val="28"/>
                <w:lang w:val="en-US" w:eastAsia="zh-CN"/>
                <w14:textFill>
                  <w14:solidFill>
                    <w14:schemeClr w14:val="tx1"/>
                  </w14:solidFill>
                </w14:textFill>
              </w:rPr>
            </w:pPr>
            <w:r>
              <w:rPr>
                <w:rFonts w:hint="eastAsia" w:ascii="微软雅黑" w:hAnsi="微软雅黑"/>
                <w:b/>
                <w:bCs/>
                <w:color w:val="000000" w:themeColor="text1"/>
                <w:sz w:val="28"/>
                <w:szCs w:val="28"/>
                <w:lang w:val="en-US" w:eastAsia="zh-CN"/>
                <w14:textFill>
                  <w14:solidFill>
                    <w14:schemeClr w14:val="tx1"/>
                  </w14:solidFill>
                </w14:textFill>
              </w:rPr>
              <w:t>1</w:t>
            </w:r>
          </w:p>
        </w:tc>
        <w:tc>
          <w:tcPr>
            <w:tcW w:w="1260" w:type="dxa"/>
            <w:vAlign w:val="center"/>
          </w:tcPr>
          <w:p>
            <w:pPr>
              <w:jc w:val="center"/>
              <w:rPr>
                <w:rFonts w:hint="eastAsia" w:ascii="楷体" w:hAnsi="楷体" w:eastAsia="楷体" w:cs="楷体"/>
                <w:b/>
                <w:bCs/>
                <w:color w:val="002060"/>
                <w:sz w:val="24"/>
                <w:szCs w:val="24"/>
              </w:rPr>
            </w:pPr>
            <w:r>
              <w:rPr>
                <w:rFonts w:hint="eastAsia" w:ascii="楷体" w:hAnsi="楷体" w:eastAsia="楷体" w:cs="楷体"/>
                <w:b/>
                <w:bCs/>
                <w:color w:val="002060"/>
                <w:sz w:val="24"/>
                <w:szCs w:val="24"/>
                <w:lang w:eastAsia="zh-CN"/>
              </w:rPr>
              <w:t>汽车</w:t>
            </w:r>
            <w:r>
              <w:rPr>
                <w:rFonts w:hint="eastAsia" w:ascii="楷体" w:hAnsi="楷体" w:eastAsia="楷体" w:cs="楷体"/>
                <w:b/>
                <w:bCs/>
                <w:color w:val="002060"/>
                <w:sz w:val="24"/>
                <w:szCs w:val="24"/>
              </w:rPr>
              <w:t>销售</w:t>
            </w:r>
          </w:p>
        </w:tc>
        <w:tc>
          <w:tcPr>
            <w:tcW w:w="2055" w:type="dxa"/>
            <w:vAlign w:val="center"/>
          </w:tcPr>
          <w:p>
            <w:pPr>
              <w:jc w:val="center"/>
              <w:rPr>
                <w:rFonts w:hint="eastAsia" w:ascii="楷体" w:hAnsi="楷体" w:eastAsia="楷体" w:cs="楷体"/>
                <w:b w:val="0"/>
                <w:bCs w:val="0"/>
                <w:szCs w:val="21"/>
                <w:lang w:val="en-US" w:eastAsia="zh-CN"/>
              </w:rPr>
            </w:pPr>
            <w:r>
              <w:rPr>
                <w:rFonts w:hint="eastAsia" w:ascii="楷体" w:hAnsi="楷体" w:eastAsia="楷体" w:cs="楷体"/>
                <w:b w:val="0"/>
                <w:bCs w:val="0"/>
                <w:szCs w:val="21"/>
              </w:rPr>
              <w:t>2</w:t>
            </w:r>
            <w:r>
              <w:rPr>
                <w:rFonts w:hint="eastAsia" w:ascii="楷体" w:hAnsi="楷体" w:eastAsia="楷体" w:cs="楷体"/>
                <w:b w:val="0"/>
                <w:bCs w:val="0"/>
                <w:szCs w:val="21"/>
                <w:lang w:val="en-US" w:eastAsia="zh-CN"/>
              </w:rPr>
              <w:t>5</w:t>
            </w:r>
            <w:r>
              <w:rPr>
                <w:rFonts w:hint="eastAsia" w:ascii="楷体" w:hAnsi="楷体" w:eastAsia="楷体" w:cs="楷体"/>
                <w:b w:val="0"/>
                <w:bCs w:val="0"/>
                <w:szCs w:val="21"/>
              </w:rPr>
              <w:t>00</w:t>
            </w:r>
            <w:r>
              <w:rPr>
                <w:rFonts w:hint="eastAsia" w:ascii="楷体" w:hAnsi="楷体" w:eastAsia="楷体" w:cs="楷体"/>
                <w:b w:val="0"/>
                <w:bCs w:val="0"/>
                <w:szCs w:val="21"/>
                <w:lang w:val="en-US" w:eastAsia="zh-CN"/>
              </w:rPr>
              <w:t>~4500</w:t>
            </w:r>
          </w:p>
          <w:p>
            <w:pPr>
              <w:jc w:val="center"/>
              <w:rPr>
                <w:rFonts w:hint="eastAsia" w:ascii="楷体" w:hAnsi="楷体" w:eastAsia="楷体" w:cs="楷体"/>
                <w:b w:val="0"/>
                <w:bCs w:val="0"/>
                <w:szCs w:val="21"/>
                <w:lang w:val="en-US" w:eastAsia="zh-CN"/>
              </w:rPr>
            </w:pPr>
            <w:r>
              <w:rPr>
                <w:rFonts w:hint="eastAsia" w:ascii="楷体" w:hAnsi="楷体" w:eastAsia="楷体" w:cs="楷体"/>
                <w:b w:val="0"/>
                <w:bCs w:val="0"/>
                <w:szCs w:val="21"/>
                <w:lang w:val="en-US" w:eastAsia="zh-CN"/>
              </w:rPr>
              <w:t>4500</w:t>
            </w:r>
            <w:r>
              <w:rPr>
                <w:rFonts w:hint="eastAsia" w:ascii="楷体" w:hAnsi="楷体" w:eastAsia="楷体" w:cs="楷体"/>
                <w:b w:val="0"/>
                <w:bCs w:val="0"/>
                <w:szCs w:val="21"/>
              </w:rPr>
              <w:t>~</w:t>
            </w:r>
            <w:r>
              <w:rPr>
                <w:rFonts w:hint="eastAsia" w:ascii="楷体" w:hAnsi="楷体" w:eastAsia="楷体" w:cs="楷体"/>
                <w:b w:val="0"/>
                <w:bCs w:val="0"/>
                <w:szCs w:val="21"/>
                <w:lang w:val="en-US" w:eastAsia="zh-CN"/>
              </w:rPr>
              <w:t>6000</w:t>
            </w:r>
          </w:p>
          <w:p>
            <w:pPr>
              <w:jc w:val="center"/>
              <w:rPr>
                <w:rFonts w:hint="eastAsia" w:ascii="楷体" w:hAnsi="楷体" w:eastAsia="楷体" w:cs="楷体"/>
                <w:b w:val="0"/>
                <w:bCs w:val="0"/>
                <w:sz w:val="21"/>
                <w:szCs w:val="21"/>
                <w:lang w:val="en-US"/>
              </w:rPr>
            </w:pPr>
            <w:r>
              <w:rPr>
                <w:rFonts w:hint="eastAsia" w:ascii="楷体" w:hAnsi="楷体" w:eastAsia="楷体" w:cs="楷体"/>
                <w:b w:val="0"/>
                <w:bCs w:val="0"/>
                <w:szCs w:val="21"/>
                <w:lang w:val="en-US" w:eastAsia="zh-CN"/>
              </w:rPr>
              <w:t>6000以上</w:t>
            </w:r>
          </w:p>
        </w:tc>
        <w:tc>
          <w:tcPr>
            <w:tcW w:w="1215" w:type="dxa"/>
            <w:vAlign w:val="center"/>
          </w:tcPr>
          <w:p>
            <w:pPr>
              <w:jc w:val="center"/>
              <w:rPr>
                <w:rFonts w:hint="default" w:ascii="微软雅黑" w:hAnsi="微软雅黑"/>
                <w:b w:val="0"/>
                <w:bCs w:val="0"/>
                <w:color w:val="FF0000"/>
                <w:sz w:val="28"/>
                <w:szCs w:val="28"/>
                <w:lang w:val="en-US" w:eastAsia="zh-CN"/>
              </w:rPr>
            </w:pPr>
            <w:r>
              <w:rPr>
                <w:rFonts w:hint="eastAsia" w:ascii="微软雅黑" w:hAnsi="微软雅黑"/>
                <w:b w:val="0"/>
                <w:bCs w:val="0"/>
                <w:color w:val="FF0000"/>
                <w:sz w:val="28"/>
                <w:szCs w:val="28"/>
                <w:lang w:val="en-US" w:eastAsia="zh-CN"/>
              </w:rPr>
              <w:t>10</w:t>
            </w:r>
          </w:p>
        </w:tc>
        <w:tc>
          <w:tcPr>
            <w:tcW w:w="4770" w:type="dxa"/>
            <w:vAlign w:val="center"/>
          </w:tcPr>
          <w:p>
            <w:pPr>
              <w:numPr>
                <w:ilvl w:val="0"/>
                <w:numId w:val="0"/>
              </w:numPr>
              <w:spacing w:before="0" w:line="360" w:lineRule="auto"/>
              <w:jc w:val="both"/>
              <w:rPr>
                <w:rFonts w:hint="eastAsia" w:ascii="楷体" w:hAnsi="楷体" w:eastAsia="楷体" w:cs="楷体"/>
                <w:b w:val="0"/>
                <w:bCs w:val="0"/>
                <w:kern w:val="2"/>
                <w:sz w:val="21"/>
                <w:szCs w:val="21"/>
                <w:lang w:val="en-US" w:eastAsia="zh-CN" w:bidi="ar-SA"/>
              </w:rPr>
            </w:pPr>
            <w:r>
              <w:rPr>
                <w:rFonts w:hint="eastAsia" w:ascii="楷体" w:hAnsi="楷体" w:eastAsia="楷体" w:cs="楷体"/>
                <w:b w:val="0"/>
                <w:bCs w:val="0"/>
                <w:kern w:val="2"/>
                <w:sz w:val="21"/>
                <w:szCs w:val="21"/>
                <w:lang w:val="en-US" w:eastAsia="zh-CN" w:bidi="ar-SA"/>
              </w:rPr>
              <w:t>1年龄：16岁以上；2能力要求：普通话标准、逻辑清晰、语言组织能力强；有服务意识、热情开朗，有上进心，良好的沟通谈判能力。</w:t>
            </w:r>
          </w:p>
          <w:p>
            <w:pPr>
              <w:numPr>
                <w:ilvl w:val="0"/>
                <w:numId w:val="0"/>
              </w:numPr>
              <w:spacing w:before="0" w:line="360" w:lineRule="auto"/>
              <w:jc w:val="both"/>
              <w:rPr>
                <w:rFonts w:hint="eastAsia" w:ascii="楷体" w:hAnsi="楷体" w:eastAsia="楷体" w:cs="楷体"/>
                <w:b w:val="0"/>
                <w:bCs w:val="0"/>
                <w:kern w:val="2"/>
                <w:sz w:val="21"/>
                <w:szCs w:val="21"/>
                <w:lang w:val="en-US" w:eastAsia="zh-CN" w:bidi="ar-SA"/>
              </w:rPr>
            </w:pPr>
            <w:r>
              <w:rPr>
                <w:rFonts w:hint="eastAsia" w:ascii="楷体" w:hAnsi="楷体" w:eastAsia="楷体" w:cs="楷体"/>
                <w:b w:val="0"/>
                <w:bCs w:val="0"/>
                <w:kern w:val="2"/>
                <w:sz w:val="21"/>
                <w:szCs w:val="21"/>
                <w:lang w:val="en-US" w:eastAsia="zh-CN" w:bidi="ar-SA"/>
              </w:rPr>
              <w:t>3晋升发展：销售顾问—销售经理—店长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1" w:hRule="atLeast"/>
        </w:trPr>
        <w:tc>
          <w:tcPr>
            <w:tcW w:w="738" w:type="dxa"/>
            <w:vAlign w:val="center"/>
          </w:tcPr>
          <w:p>
            <w:pPr>
              <w:jc w:val="center"/>
              <w:rPr>
                <w:rFonts w:hint="default" w:ascii="微软雅黑" w:hAnsi="微软雅黑"/>
                <w:b/>
                <w:bCs/>
                <w:color w:val="000000" w:themeColor="text1"/>
                <w:sz w:val="28"/>
                <w:szCs w:val="28"/>
                <w:lang w:val="en-US" w:eastAsia="zh-CN"/>
                <w14:textFill>
                  <w14:solidFill>
                    <w14:schemeClr w14:val="tx1"/>
                  </w14:solidFill>
                </w14:textFill>
              </w:rPr>
            </w:pPr>
            <w:r>
              <w:rPr>
                <w:rFonts w:hint="eastAsia" w:ascii="微软雅黑" w:hAnsi="微软雅黑"/>
                <w:b/>
                <w:bCs/>
                <w:color w:val="000000" w:themeColor="text1"/>
                <w:sz w:val="28"/>
                <w:szCs w:val="28"/>
                <w:lang w:val="en-US" w:eastAsia="zh-CN"/>
                <w14:textFill>
                  <w14:solidFill>
                    <w14:schemeClr w14:val="tx1"/>
                  </w14:solidFill>
                </w14:textFill>
              </w:rPr>
              <w:t>2</w:t>
            </w:r>
          </w:p>
        </w:tc>
        <w:tc>
          <w:tcPr>
            <w:tcW w:w="1260" w:type="dxa"/>
            <w:vAlign w:val="center"/>
          </w:tcPr>
          <w:p>
            <w:pPr>
              <w:jc w:val="center"/>
              <w:rPr>
                <w:rFonts w:hint="eastAsia" w:ascii="楷体" w:hAnsi="楷体" w:eastAsia="楷体" w:cs="楷体"/>
                <w:b/>
                <w:bCs/>
                <w:color w:val="002060"/>
                <w:sz w:val="24"/>
                <w:szCs w:val="24"/>
                <w:lang w:eastAsia="zh-CN"/>
              </w:rPr>
            </w:pPr>
            <w:r>
              <w:rPr>
                <w:rFonts w:hint="eastAsia" w:ascii="楷体" w:hAnsi="楷体" w:eastAsia="楷体" w:cs="楷体"/>
                <w:b/>
                <w:bCs/>
                <w:color w:val="002060"/>
                <w:sz w:val="24"/>
                <w:szCs w:val="24"/>
                <w:lang w:eastAsia="zh-CN"/>
              </w:rPr>
              <w:t>美容装潢</w:t>
            </w:r>
          </w:p>
        </w:tc>
        <w:tc>
          <w:tcPr>
            <w:tcW w:w="2055" w:type="dxa"/>
            <w:vAlign w:val="center"/>
          </w:tcPr>
          <w:p>
            <w:pPr>
              <w:jc w:val="center"/>
              <w:rPr>
                <w:rFonts w:hint="eastAsia" w:ascii="微软雅黑" w:hAnsi="微软雅黑"/>
                <w:b w:val="0"/>
                <w:bCs w:val="0"/>
                <w:szCs w:val="21"/>
                <w:lang w:val="en-US" w:eastAsia="zh-CN"/>
              </w:rPr>
            </w:pPr>
            <w:r>
              <w:rPr>
                <w:rFonts w:hint="eastAsia" w:ascii="微软雅黑" w:hAnsi="微软雅黑"/>
                <w:b w:val="0"/>
                <w:bCs w:val="0"/>
                <w:szCs w:val="21"/>
                <w:lang w:val="en-US" w:eastAsia="zh-CN"/>
              </w:rPr>
              <w:t>25</w:t>
            </w:r>
            <w:r>
              <w:rPr>
                <w:rFonts w:hint="eastAsia" w:ascii="微软雅黑" w:hAnsi="微软雅黑"/>
                <w:b w:val="0"/>
                <w:bCs w:val="0"/>
                <w:szCs w:val="21"/>
              </w:rPr>
              <w:t>00~</w:t>
            </w:r>
            <w:r>
              <w:rPr>
                <w:rFonts w:hint="eastAsia" w:ascii="微软雅黑" w:hAnsi="微软雅黑"/>
                <w:b w:val="0"/>
                <w:bCs w:val="0"/>
                <w:szCs w:val="21"/>
                <w:lang w:val="en-US" w:eastAsia="zh-CN"/>
              </w:rPr>
              <w:t>3000</w:t>
            </w:r>
          </w:p>
          <w:p>
            <w:pPr>
              <w:jc w:val="center"/>
              <w:rPr>
                <w:rFonts w:hint="eastAsia" w:ascii="微软雅黑" w:hAnsi="微软雅黑"/>
                <w:b w:val="0"/>
                <w:bCs w:val="0"/>
                <w:szCs w:val="21"/>
                <w:lang w:val="en-US" w:eastAsia="zh-CN"/>
              </w:rPr>
            </w:pPr>
            <w:r>
              <w:rPr>
                <w:rFonts w:hint="eastAsia" w:ascii="微软雅黑" w:hAnsi="微软雅黑"/>
                <w:b w:val="0"/>
                <w:bCs w:val="0"/>
                <w:szCs w:val="21"/>
                <w:lang w:val="en-US" w:eastAsia="zh-CN"/>
              </w:rPr>
              <w:t>3</w:t>
            </w:r>
            <w:r>
              <w:rPr>
                <w:rFonts w:hint="eastAsia" w:ascii="微软雅黑" w:hAnsi="微软雅黑"/>
                <w:b w:val="0"/>
                <w:bCs w:val="0"/>
                <w:szCs w:val="21"/>
              </w:rPr>
              <w:t>000~</w:t>
            </w:r>
            <w:r>
              <w:rPr>
                <w:rFonts w:hint="eastAsia" w:ascii="微软雅黑" w:hAnsi="微软雅黑"/>
                <w:b w:val="0"/>
                <w:bCs w:val="0"/>
                <w:szCs w:val="21"/>
                <w:lang w:val="en-US" w:eastAsia="zh-CN"/>
              </w:rPr>
              <w:t>5000</w:t>
            </w:r>
          </w:p>
          <w:p>
            <w:pPr>
              <w:jc w:val="center"/>
              <w:rPr>
                <w:rFonts w:hint="eastAsia" w:ascii="微软雅黑" w:hAnsi="微软雅黑"/>
                <w:b w:val="0"/>
                <w:bCs w:val="0"/>
                <w:szCs w:val="21"/>
                <w:lang w:val="en-US" w:eastAsia="zh-CN"/>
              </w:rPr>
            </w:pPr>
            <w:r>
              <w:rPr>
                <w:rFonts w:hint="eastAsia" w:ascii="微软雅黑" w:hAnsi="微软雅黑"/>
                <w:b w:val="0"/>
                <w:bCs w:val="0"/>
                <w:szCs w:val="21"/>
                <w:lang w:val="en-US" w:eastAsia="zh-CN"/>
              </w:rPr>
              <w:t>5000以上</w:t>
            </w:r>
          </w:p>
        </w:tc>
        <w:tc>
          <w:tcPr>
            <w:tcW w:w="1215" w:type="dxa"/>
            <w:vAlign w:val="center"/>
          </w:tcPr>
          <w:p>
            <w:pPr>
              <w:jc w:val="center"/>
              <w:rPr>
                <w:rFonts w:hint="default" w:ascii="微软雅黑" w:hAnsi="微软雅黑"/>
                <w:b w:val="0"/>
                <w:bCs w:val="0"/>
                <w:color w:val="FF0000"/>
                <w:sz w:val="28"/>
                <w:szCs w:val="28"/>
                <w:lang w:val="en-US" w:eastAsia="zh-CN"/>
              </w:rPr>
            </w:pPr>
            <w:r>
              <w:rPr>
                <w:rFonts w:hint="eastAsia" w:ascii="微软雅黑" w:hAnsi="微软雅黑"/>
                <w:b w:val="0"/>
                <w:bCs w:val="0"/>
                <w:color w:val="FF0000"/>
                <w:sz w:val="28"/>
                <w:szCs w:val="28"/>
                <w:lang w:val="en-US" w:eastAsia="zh-CN"/>
              </w:rPr>
              <w:t>20</w:t>
            </w:r>
          </w:p>
        </w:tc>
        <w:tc>
          <w:tcPr>
            <w:tcW w:w="4770" w:type="dxa"/>
            <w:vAlign w:val="center"/>
          </w:tcPr>
          <w:p>
            <w:pPr>
              <w:numPr>
                <w:ilvl w:val="0"/>
                <w:numId w:val="0"/>
              </w:numPr>
              <w:spacing w:before="0" w:line="360" w:lineRule="auto"/>
              <w:jc w:val="both"/>
              <w:rPr>
                <w:rFonts w:hint="eastAsia" w:ascii="楷体" w:hAnsi="楷体" w:eastAsia="楷体" w:cs="楷体"/>
                <w:b w:val="0"/>
                <w:bCs w:val="0"/>
                <w:kern w:val="2"/>
                <w:sz w:val="21"/>
                <w:szCs w:val="21"/>
                <w:lang w:val="en-US" w:eastAsia="zh-CN" w:bidi="ar-SA"/>
              </w:rPr>
            </w:pPr>
            <w:r>
              <w:rPr>
                <w:rFonts w:hint="eastAsia" w:ascii="楷体" w:hAnsi="楷体" w:eastAsia="楷体" w:cs="楷体"/>
                <w:b w:val="0"/>
                <w:bCs w:val="0"/>
                <w:kern w:val="2"/>
                <w:sz w:val="21"/>
                <w:szCs w:val="21"/>
                <w:lang w:val="en-US" w:eastAsia="zh-CN" w:bidi="ar-SA"/>
              </w:rPr>
              <w:t>1年龄：16岁以上；2教育背景：汽车相关专业3其他要求：有责任心、主动执行力强。4晋升发展：美容学徒—美容技师—美容经理—店长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6" w:hRule="atLeast"/>
        </w:trPr>
        <w:tc>
          <w:tcPr>
            <w:tcW w:w="738" w:type="dxa"/>
            <w:vAlign w:val="center"/>
          </w:tcPr>
          <w:p>
            <w:pPr>
              <w:jc w:val="center"/>
              <w:rPr>
                <w:rFonts w:hint="default" w:ascii="微软雅黑" w:hAnsi="微软雅黑"/>
                <w:b/>
                <w:bCs/>
                <w:color w:val="000000" w:themeColor="text1"/>
                <w:sz w:val="28"/>
                <w:szCs w:val="28"/>
                <w:lang w:val="en-US" w:eastAsia="zh-CN"/>
                <w14:textFill>
                  <w14:solidFill>
                    <w14:schemeClr w14:val="tx1"/>
                  </w14:solidFill>
                </w14:textFill>
              </w:rPr>
            </w:pPr>
            <w:r>
              <w:rPr>
                <w:rFonts w:hint="eastAsia" w:ascii="微软雅黑" w:hAnsi="微软雅黑"/>
                <w:b/>
                <w:bCs/>
                <w:color w:val="000000" w:themeColor="text1"/>
                <w:sz w:val="28"/>
                <w:szCs w:val="28"/>
                <w:lang w:val="en-US" w:eastAsia="zh-CN"/>
                <w14:textFill>
                  <w14:solidFill>
                    <w14:schemeClr w14:val="tx1"/>
                  </w14:solidFill>
                </w14:textFill>
              </w:rPr>
              <w:t>3</w:t>
            </w:r>
          </w:p>
        </w:tc>
        <w:tc>
          <w:tcPr>
            <w:tcW w:w="1260" w:type="dxa"/>
            <w:vAlign w:val="center"/>
          </w:tcPr>
          <w:p>
            <w:pPr>
              <w:jc w:val="center"/>
              <w:rPr>
                <w:rFonts w:hint="eastAsia" w:ascii="楷体" w:hAnsi="楷体" w:eastAsia="楷体" w:cs="楷体"/>
                <w:b/>
                <w:bCs/>
                <w:color w:val="002060"/>
                <w:sz w:val="24"/>
                <w:szCs w:val="24"/>
                <w:lang w:eastAsia="zh-CN"/>
              </w:rPr>
            </w:pPr>
            <w:r>
              <w:rPr>
                <w:rFonts w:hint="eastAsia" w:ascii="楷体" w:hAnsi="楷体" w:eastAsia="楷体" w:cs="楷体"/>
                <w:b/>
                <w:bCs/>
                <w:color w:val="002060"/>
                <w:sz w:val="24"/>
                <w:szCs w:val="24"/>
                <w:lang w:eastAsia="zh-CN"/>
              </w:rPr>
              <w:t>机修</w:t>
            </w:r>
          </w:p>
        </w:tc>
        <w:tc>
          <w:tcPr>
            <w:tcW w:w="2055" w:type="dxa"/>
            <w:vAlign w:val="center"/>
          </w:tcPr>
          <w:p>
            <w:pPr>
              <w:jc w:val="center"/>
              <w:rPr>
                <w:rFonts w:hint="eastAsia" w:ascii="微软雅黑" w:hAnsi="微软雅黑"/>
                <w:b w:val="0"/>
                <w:bCs w:val="0"/>
                <w:szCs w:val="21"/>
                <w:lang w:val="en-US" w:eastAsia="zh-CN"/>
              </w:rPr>
            </w:pPr>
            <w:r>
              <w:rPr>
                <w:rFonts w:hint="eastAsia" w:ascii="微软雅黑" w:hAnsi="微软雅黑"/>
                <w:b w:val="0"/>
                <w:bCs w:val="0"/>
                <w:szCs w:val="21"/>
              </w:rPr>
              <w:t>1</w:t>
            </w:r>
            <w:r>
              <w:rPr>
                <w:rFonts w:hint="eastAsia" w:ascii="微软雅黑" w:hAnsi="微软雅黑"/>
                <w:b w:val="0"/>
                <w:bCs w:val="0"/>
                <w:szCs w:val="21"/>
                <w:lang w:val="en-US" w:eastAsia="zh-CN"/>
              </w:rPr>
              <w:t>8</w:t>
            </w:r>
            <w:r>
              <w:rPr>
                <w:rFonts w:hint="eastAsia" w:ascii="微软雅黑" w:hAnsi="微软雅黑"/>
                <w:b w:val="0"/>
                <w:bCs w:val="0"/>
                <w:szCs w:val="21"/>
              </w:rPr>
              <w:t>00~</w:t>
            </w:r>
            <w:r>
              <w:rPr>
                <w:rFonts w:hint="eastAsia" w:ascii="微软雅黑" w:hAnsi="微软雅黑"/>
                <w:b w:val="0"/>
                <w:bCs w:val="0"/>
                <w:szCs w:val="21"/>
                <w:lang w:val="en-US" w:eastAsia="zh-CN"/>
              </w:rPr>
              <w:t>2000</w:t>
            </w:r>
          </w:p>
          <w:p>
            <w:pPr>
              <w:jc w:val="center"/>
              <w:rPr>
                <w:rFonts w:hint="eastAsia" w:ascii="微软雅黑" w:hAnsi="微软雅黑"/>
                <w:b w:val="0"/>
                <w:bCs w:val="0"/>
                <w:szCs w:val="21"/>
                <w:lang w:val="en-US" w:eastAsia="zh-CN"/>
              </w:rPr>
            </w:pPr>
            <w:r>
              <w:rPr>
                <w:rFonts w:hint="eastAsia" w:ascii="微软雅黑" w:hAnsi="微软雅黑"/>
                <w:b w:val="0"/>
                <w:bCs w:val="0"/>
                <w:szCs w:val="21"/>
              </w:rPr>
              <w:t>2000~</w:t>
            </w:r>
            <w:r>
              <w:rPr>
                <w:rFonts w:hint="eastAsia" w:ascii="微软雅黑" w:hAnsi="微软雅黑"/>
                <w:b w:val="0"/>
                <w:bCs w:val="0"/>
                <w:szCs w:val="21"/>
                <w:lang w:val="en-US" w:eastAsia="zh-CN"/>
              </w:rPr>
              <w:t>4500</w:t>
            </w:r>
          </w:p>
          <w:p>
            <w:pPr>
              <w:jc w:val="center"/>
              <w:rPr>
                <w:rFonts w:hint="eastAsia" w:ascii="微软雅黑" w:hAnsi="微软雅黑"/>
                <w:b w:val="0"/>
                <w:bCs w:val="0"/>
                <w:szCs w:val="21"/>
                <w:lang w:val="en-US" w:eastAsia="zh-CN"/>
              </w:rPr>
            </w:pPr>
            <w:r>
              <w:rPr>
                <w:rFonts w:hint="eastAsia" w:ascii="微软雅黑" w:hAnsi="微软雅黑"/>
                <w:b w:val="0"/>
                <w:bCs w:val="0"/>
                <w:szCs w:val="21"/>
                <w:lang w:val="en-US" w:eastAsia="zh-CN"/>
              </w:rPr>
              <w:t>45</w:t>
            </w:r>
            <w:r>
              <w:rPr>
                <w:rFonts w:hint="eastAsia" w:ascii="微软雅黑" w:hAnsi="微软雅黑"/>
                <w:b w:val="0"/>
                <w:bCs w:val="0"/>
                <w:szCs w:val="21"/>
              </w:rPr>
              <w:t>00~</w:t>
            </w:r>
            <w:r>
              <w:rPr>
                <w:rFonts w:hint="eastAsia" w:ascii="微软雅黑" w:hAnsi="微软雅黑"/>
                <w:b w:val="0"/>
                <w:bCs w:val="0"/>
                <w:szCs w:val="21"/>
                <w:lang w:val="en-US" w:eastAsia="zh-CN"/>
              </w:rPr>
              <w:t>8000</w:t>
            </w:r>
          </w:p>
          <w:p>
            <w:pPr>
              <w:jc w:val="center"/>
              <w:rPr>
                <w:rFonts w:hint="eastAsia" w:ascii="微软雅黑" w:hAnsi="微软雅黑"/>
                <w:b w:val="0"/>
                <w:bCs w:val="0"/>
                <w:szCs w:val="21"/>
                <w:lang w:val="en-US" w:eastAsia="zh-CN"/>
              </w:rPr>
            </w:pPr>
            <w:r>
              <w:rPr>
                <w:rFonts w:hint="eastAsia" w:ascii="微软雅黑" w:hAnsi="微软雅黑"/>
                <w:b w:val="0"/>
                <w:bCs w:val="0"/>
                <w:szCs w:val="21"/>
                <w:lang w:val="en-US" w:eastAsia="zh-CN"/>
              </w:rPr>
              <w:t>8000以上</w:t>
            </w:r>
          </w:p>
        </w:tc>
        <w:tc>
          <w:tcPr>
            <w:tcW w:w="1215" w:type="dxa"/>
            <w:vAlign w:val="center"/>
          </w:tcPr>
          <w:p>
            <w:pPr>
              <w:jc w:val="center"/>
              <w:rPr>
                <w:rFonts w:hint="default" w:ascii="微软雅黑" w:hAnsi="微软雅黑"/>
                <w:b w:val="0"/>
                <w:bCs w:val="0"/>
                <w:color w:val="FF0000"/>
                <w:sz w:val="28"/>
                <w:szCs w:val="28"/>
                <w:lang w:val="en-US" w:eastAsia="zh-CN"/>
              </w:rPr>
            </w:pPr>
            <w:r>
              <w:rPr>
                <w:rFonts w:hint="eastAsia" w:ascii="微软雅黑" w:hAnsi="微软雅黑"/>
                <w:b w:val="0"/>
                <w:bCs w:val="0"/>
                <w:color w:val="FF0000"/>
                <w:sz w:val="28"/>
                <w:szCs w:val="28"/>
                <w:lang w:val="en-US" w:eastAsia="zh-CN"/>
              </w:rPr>
              <w:t>5</w:t>
            </w:r>
          </w:p>
        </w:tc>
        <w:tc>
          <w:tcPr>
            <w:tcW w:w="4770" w:type="dxa"/>
            <w:vAlign w:val="center"/>
          </w:tcPr>
          <w:p>
            <w:pPr>
              <w:numPr>
                <w:ilvl w:val="0"/>
                <w:numId w:val="0"/>
              </w:numPr>
              <w:spacing w:before="0" w:line="360" w:lineRule="auto"/>
              <w:jc w:val="both"/>
              <w:rPr>
                <w:rFonts w:hint="eastAsia" w:ascii="楷体" w:hAnsi="楷体" w:eastAsia="楷体" w:cs="楷体"/>
                <w:b w:val="0"/>
                <w:bCs w:val="0"/>
                <w:kern w:val="2"/>
                <w:sz w:val="21"/>
                <w:szCs w:val="21"/>
                <w:lang w:val="en-US" w:eastAsia="zh-CN" w:bidi="ar-SA"/>
              </w:rPr>
            </w:pPr>
            <w:r>
              <w:rPr>
                <w:rFonts w:hint="eastAsia" w:ascii="楷体" w:hAnsi="楷体" w:eastAsia="楷体" w:cs="楷体"/>
                <w:b w:val="0"/>
                <w:bCs w:val="0"/>
                <w:kern w:val="2"/>
                <w:sz w:val="21"/>
                <w:szCs w:val="21"/>
                <w:lang w:val="en-US" w:eastAsia="zh-CN" w:bidi="ar-SA"/>
              </w:rPr>
              <w:t>1年龄：16岁以上；2教育背景：汽车相关专业3其他要求：有责任心、主动执行力强。4晋升发展：机修学徒—机修技师—车间主任—店长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9" w:hRule="atLeast"/>
        </w:trPr>
        <w:tc>
          <w:tcPr>
            <w:tcW w:w="738" w:type="dxa"/>
            <w:vAlign w:val="center"/>
          </w:tcPr>
          <w:p>
            <w:pPr>
              <w:jc w:val="center"/>
              <w:rPr>
                <w:rFonts w:hint="default" w:ascii="微软雅黑" w:hAnsi="微软雅黑"/>
                <w:b/>
                <w:bCs/>
                <w:color w:val="000000" w:themeColor="text1"/>
                <w:sz w:val="28"/>
                <w:szCs w:val="28"/>
                <w:lang w:val="en-US" w:eastAsia="zh-CN"/>
                <w14:textFill>
                  <w14:solidFill>
                    <w14:schemeClr w14:val="tx1"/>
                  </w14:solidFill>
                </w14:textFill>
              </w:rPr>
            </w:pPr>
            <w:r>
              <w:rPr>
                <w:rFonts w:hint="eastAsia" w:ascii="微软雅黑" w:hAnsi="微软雅黑"/>
                <w:b/>
                <w:bCs/>
                <w:color w:val="000000" w:themeColor="text1"/>
                <w:sz w:val="28"/>
                <w:szCs w:val="28"/>
                <w:lang w:val="en-US" w:eastAsia="zh-CN"/>
                <w14:textFill>
                  <w14:solidFill>
                    <w14:schemeClr w14:val="tx1"/>
                  </w14:solidFill>
                </w14:textFill>
              </w:rPr>
              <w:t>4</w:t>
            </w:r>
          </w:p>
        </w:tc>
        <w:tc>
          <w:tcPr>
            <w:tcW w:w="1260" w:type="dxa"/>
            <w:vAlign w:val="center"/>
          </w:tcPr>
          <w:p>
            <w:pPr>
              <w:jc w:val="center"/>
              <w:rPr>
                <w:rFonts w:hint="eastAsia" w:ascii="楷体" w:hAnsi="楷体" w:eastAsia="楷体" w:cs="楷体"/>
                <w:b/>
                <w:bCs/>
                <w:color w:val="002060"/>
                <w:sz w:val="24"/>
                <w:szCs w:val="24"/>
                <w:lang w:eastAsia="zh-CN"/>
              </w:rPr>
            </w:pPr>
            <w:r>
              <w:rPr>
                <w:rFonts w:hint="eastAsia" w:ascii="楷体" w:hAnsi="楷体" w:eastAsia="楷体" w:cs="楷体"/>
                <w:b/>
                <w:bCs/>
                <w:color w:val="002060"/>
                <w:sz w:val="24"/>
                <w:szCs w:val="24"/>
                <w:lang w:eastAsia="zh-CN"/>
              </w:rPr>
              <w:t>钣喷</w:t>
            </w:r>
          </w:p>
        </w:tc>
        <w:tc>
          <w:tcPr>
            <w:tcW w:w="2055" w:type="dxa"/>
            <w:vAlign w:val="center"/>
          </w:tcPr>
          <w:p>
            <w:pPr>
              <w:jc w:val="center"/>
              <w:rPr>
                <w:rFonts w:hint="eastAsia" w:ascii="微软雅黑" w:hAnsi="微软雅黑"/>
                <w:b w:val="0"/>
                <w:bCs w:val="0"/>
                <w:szCs w:val="21"/>
                <w:lang w:val="en-US" w:eastAsia="zh-CN"/>
              </w:rPr>
            </w:pPr>
            <w:r>
              <w:rPr>
                <w:rFonts w:hint="eastAsia" w:ascii="微软雅黑" w:hAnsi="微软雅黑"/>
                <w:b w:val="0"/>
                <w:bCs w:val="0"/>
                <w:szCs w:val="21"/>
              </w:rPr>
              <w:t>1</w:t>
            </w:r>
            <w:r>
              <w:rPr>
                <w:rFonts w:hint="eastAsia" w:ascii="微软雅黑" w:hAnsi="微软雅黑"/>
                <w:b w:val="0"/>
                <w:bCs w:val="0"/>
                <w:szCs w:val="21"/>
                <w:lang w:val="en-US" w:eastAsia="zh-CN"/>
              </w:rPr>
              <w:t>8</w:t>
            </w:r>
            <w:r>
              <w:rPr>
                <w:rFonts w:hint="eastAsia" w:ascii="微软雅黑" w:hAnsi="微软雅黑"/>
                <w:b w:val="0"/>
                <w:bCs w:val="0"/>
                <w:szCs w:val="21"/>
              </w:rPr>
              <w:t>00~</w:t>
            </w:r>
            <w:r>
              <w:rPr>
                <w:rFonts w:hint="eastAsia" w:ascii="微软雅黑" w:hAnsi="微软雅黑"/>
                <w:b w:val="0"/>
                <w:bCs w:val="0"/>
                <w:szCs w:val="21"/>
                <w:lang w:val="en-US" w:eastAsia="zh-CN"/>
              </w:rPr>
              <w:t>3000</w:t>
            </w:r>
          </w:p>
          <w:p>
            <w:pPr>
              <w:jc w:val="center"/>
              <w:rPr>
                <w:rFonts w:hint="eastAsia" w:ascii="微软雅黑" w:hAnsi="微软雅黑"/>
                <w:b w:val="0"/>
                <w:bCs w:val="0"/>
                <w:szCs w:val="21"/>
                <w:lang w:val="en-US" w:eastAsia="zh-CN"/>
              </w:rPr>
            </w:pPr>
            <w:r>
              <w:rPr>
                <w:rFonts w:hint="eastAsia" w:ascii="微软雅黑" w:hAnsi="微软雅黑"/>
                <w:b w:val="0"/>
                <w:bCs w:val="0"/>
                <w:szCs w:val="21"/>
                <w:lang w:val="en-US" w:eastAsia="zh-CN"/>
              </w:rPr>
              <w:t>3</w:t>
            </w:r>
            <w:r>
              <w:rPr>
                <w:rFonts w:hint="eastAsia" w:ascii="微软雅黑" w:hAnsi="微软雅黑"/>
                <w:b w:val="0"/>
                <w:bCs w:val="0"/>
                <w:szCs w:val="21"/>
              </w:rPr>
              <w:t>000~</w:t>
            </w:r>
            <w:r>
              <w:rPr>
                <w:rFonts w:hint="eastAsia" w:ascii="微软雅黑" w:hAnsi="微软雅黑"/>
                <w:b w:val="0"/>
                <w:bCs w:val="0"/>
                <w:szCs w:val="21"/>
                <w:lang w:val="en-US" w:eastAsia="zh-CN"/>
              </w:rPr>
              <w:t>6000</w:t>
            </w:r>
          </w:p>
          <w:p>
            <w:pPr>
              <w:jc w:val="center"/>
              <w:rPr>
                <w:rFonts w:hint="eastAsia" w:ascii="微软雅黑" w:hAnsi="微软雅黑"/>
                <w:b w:val="0"/>
                <w:bCs w:val="0"/>
                <w:szCs w:val="21"/>
                <w:lang w:val="en-US" w:eastAsia="zh-CN"/>
              </w:rPr>
            </w:pPr>
            <w:r>
              <w:rPr>
                <w:rFonts w:hint="eastAsia" w:ascii="微软雅黑" w:hAnsi="微软雅黑"/>
                <w:b w:val="0"/>
                <w:bCs w:val="0"/>
                <w:szCs w:val="21"/>
                <w:lang w:val="en-US" w:eastAsia="zh-CN"/>
              </w:rPr>
              <w:t>6</w:t>
            </w:r>
            <w:r>
              <w:rPr>
                <w:rFonts w:hint="eastAsia" w:ascii="微软雅黑" w:hAnsi="微软雅黑"/>
                <w:b w:val="0"/>
                <w:bCs w:val="0"/>
                <w:szCs w:val="21"/>
              </w:rPr>
              <w:t>0</w:t>
            </w:r>
            <w:r>
              <w:rPr>
                <w:rFonts w:hint="eastAsia" w:ascii="微软雅黑" w:hAnsi="微软雅黑"/>
                <w:b w:val="0"/>
                <w:bCs w:val="0"/>
                <w:szCs w:val="21"/>
                <w:lang w:val="en-US" w:eastAsia="zh-CN"/>
              </w:rPr>
              <w:t>0</w:t>
            </w:r>
            <w:r>
              <w:rPr>
                <w:rFonts w:hint="eastAsia" w:ascii="微软雅黑" w:hAnsi="微软雅黑"/>
                <w:b w:val="0"/>
                <w:bCs w:val="0"/>
                <w:szCs w:val="21"/>
              </w:rPr>
              <w:t>0~</w:t>
            </w:r>
            <w:r>
              <w:rPr>
                <w:rFonts w:hint="eastAsia" w:ascii="微软雅黑" w:hAnsi="微软雅黑"/>
                <w:b w:val="0"/>
                <w:bCs w:val="0"/>
                <w:szCs w:val="21"/>
                <w:lang w:val="en-US" w:eastAsia="zh-CN"/>
              </w:rPr>
              <w:t>10000</w:t>
            </w:r>
          </w:p>
          <w:p>
            <w:pPr>
              <w:jc w:val="center"/>
              <w:rPr>
                <w:rFonts w:hint="eastAsia" w:ascii="微软雅黑" w:hAnsi="微软雅黑"/>
                <w:b w:val="0"/>
                <w:bCs w:val="0"/>
                <w:szCs w:val="21"/>
                <w:lang w:val="en-US" w:eastAsia="zh-CN"/>
              </w:rPr>
            </w:pPr>
            <w:r>
              <w:rPr>
                <w:rFonts w:hint="eastAsia" w:ascii="微软雅黑" w:hAnsi="微软雅黑"/>
                <w:b w:val="0"/>
                <w:bCs w:val="0"/>
                <w:szCs w:val="21"/>
                <w:lang w:val="en-US" w:eastAsia="zh-CN"/>
              </w:rPr>
              <w:t>10000以上</w:t>
            </w:r>
          </w:p>
        </w:tc>
        <w:tc>
          <w:tcPr>
            <w:tcW w:w="1215" w:type="dxa"/>
            <w:vAlign w:val="center"/>
          </w:tcPr>
          <w:p>
            <w:pPr>
              <w:jc w:val="center"/>
              <w:rPr>
                <w:rFonts w:hint="default" w:ascii="微软雅黑" w:hAnsi="微软雅黑"/>
                <w:b w:val="0"/>
                <w:bCs w:val="0"/>
                <w:color w:val="FF0000"/>
                <w:sz w:val="28"/>
                <w:szCs w:val="28"/>
                <w:lang w:val="en-US" w:eastAsia="zh-CN"/>
              </w:rPr>
            </w:pPr>
            <w:r>
              <w:rPr>
                <w:rFonts w:hint="eastAsia" w:ascii="微软雅黑" w:hAnsi="微软雅黑"/>
                <w:b w:val="0"/>
                <w:bCs w:val="0"/>
                <w:color w:val="FF0000"/>
                <w:sz w:val="28"/>
                <w:szCs w:val="28"/>
                <w:lang w:val="en-US" w:eastAsia="zh-CN"/>
              </w:rPr>
              <w:t>5</w:t>
            </w:r>
          </w:p>
        </w:tc>
        <w:tc>
          <w:tcPr>
            <w:tcW w:w="4770" w:type="dxa"/>
            <w:vAlign w:val="center"/>
          </w:tcPr>
          <w:p>
            <w:pPr>
              <w:numPr>
                <w:ilvl w:val="0"/>
                <w:numId w:val="0"/>
              </w:numPr>
              <w:spacing w:before="0" w:line="360" w:lineRule="auto"/>
              <w:jc w:val="both"/>
              <w:rPr>
                <w:rFonts w:hint="eastAsia" w:ascii="楷体" w:hAnsi="楷体" w:eastAsia="楷体" w:cs="楷体"/>
                <w:b w:val="0"/>
                <w:bCs w:val="0"/>
                <w:kern w:val="2"/>
                <w:sz w:val="21"/>
                <w:szCs w:val="21"/>
                <w:lang w:val="en-US" w:eastAsia="zh-CN" w:bidi="ar-SA"/>
              </w:rPr>
            </w:pPr>
            <w:r>
              <w:rPr>
                <w:rFonts w:hint="eastAsia" w:ascii="楷体" w:hAnsi="楷体" w:eastAsia="楷体" w:cs="楷体"/>
                <w:b w:val="0"/>
                <w:bCs w:val="0"/>
                <w:kern w:val="2"/>
                <w:sz w:val="21"/>
                <w:szCs w:val="21"/>
                <w:lang w:val="en-US" w:eastAsia="zh-CN" w:bidi="ar-SA"/>
              </w:rPr>
              <w:t>1年龄：16岁以上；2教育背景：汽车相关专业3技能要求：具备独立一般汽车钣金喷漆技术能力。4晋升发展：钣喷学徒—钣喷技师—车间主任—店长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trPr>
        <w:tc>
          <w:tcPr>
            <w:tcW w:w="4053" w:type="dxa"/>
            <w:gridSpan w:val="3"/>
            <w:vAlign w:val="center"/>
          </w:tcPr>
          <w:p>
            <w:pPr>
              <w:jc w:val="center"/>
              <w:rPr>
                <w:rFonts w:hint="eastAsia" w:ascii="微软雅黑" w:hAnsi="微软雅黑" w:eastAsiaTheme="minorEastAsia"/>
                <w:b/>
                <w:bCs/>
                <w:szCs w:val="21"/>
                <w:lang w:eastAsia="zh-CN"/>
              </w:rPr>
            </w:pPr>
            <w:r>
              <w:rPr>
                <w:rFonts w:hint="eastAsia" w:ascii="微软雅黑" w:hAnsi="微软雅黑"/>
                <w:b/>
                <w:bCs/>
                <w:color w:val="FF0000"/>
                <w:sz w:val="28"/>
                <w:szCs w:val="28"/>
                <w:lang w:val="en-US" w:eastAsia="zh-CN"/>
              </w:rPr>
              <w:t>合计</w:t>
            </w:r>
          </w:p>
        </w:tc>
        <w:tc>
          <w:tcPr>
            <w:tcW w:w="1215" w:type="dxa"/>
            <w:vAlign w:val="center"/>
          </w:tcPr>
          <w:p>
            <w:pPr>
              <w:jc w:val="center"/>
              <w:rPr>
                <w:rFonts w:hint="default" w:ascii="微软雅黑" w:hAnsi="微软雅黑"/>
                <w:b/>
                <w:bCs/>
                <w:color w:val="FF0000"/>
                <w:sz w:val="28"/>
                <w:szCs w:val="28"/>
                <w:lang w:val="en-US" w:eastAsia="zh-CN"/>
              </w:rPr>
            </w:pPr>
            <w:r>
              <w:rPr>
                <w:rFonts w:hint="eastAsia" w:ascii="微软雅黑" w:hAnsi="微软雅黑"/>
                <w:b/>
                <w:bCs/>
                <w:color w:val="FF0000"/>
                <w:sz w:val="28"/>
                <w:szCs w:val="28"/>
                <w:lang w:val="en-US" w:eastAsia="zh-CN"/>
              </w:rPr>
              <w:t>40</w:t>
            </w:r>
          </w:p>
        </w:tc>
        <w:tc>
          <w:tcPr>
            <w:tcW w:w="4770" w:type="dxa"/>
            <w:vAlign w:val="center"/>
          </w:tcPr>
          <w:p>
            <w:pPr>
              <w:widowControl w:val="0"/>
              <w:numPr>
                <w:ilvl w:val="0"/>
                <w:numId w:val="0"/>
              </w:numPr>
              <w:adjustRightInd/>
              <w:snapToGrid/>
              <w:spacing w:after="0" w:line="360" w:lineRule="auto"/>
              <w:ind w:left="105" w:leftChars="0"/>
              <w:rPr>
                <w:rFonts w:hint="eastAsia" w:ascii="宋体" w:hAnsi="宋体"/>
                <w:sz w:val="18"/>
                <w:szCs w:val="18"/>
                <w:lang w:val="en-US" w:eastAsia="zh-CN"/>
              </w:rPr>
            </w:pPr>
          </w:p>
        </w:tc>
      </w:tr>
    </w:tbl>
    <w:p>
      <w:pPr>
        <w:spacing w:line="360" w:lineRule="auto"/>
        <w:rPr>
          <w:rFonts w:hint="eastAsia"/>
          <w:sz w:val="24"/>
        </w:rPr>
      </w:pPr>
    </w:p>
    <w:tbl>
      <w:tblPr>
        <w:tblStyle w:val="11"/>
        <w:tblW w:w="10065" w:type="dxa"/>
        <w:tblInd w:w="-33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
        <w:gridCol w:w="1397"/>
        <w:gridCol w:w="1590"/>
        <w:gridCol w:w="3802"/>
        <w:gridCol w:w="23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 w:hRule="atLeast"/>
        </w:trPr>
        <w:tc>
          <w:tcPr>
            <w:tcW w:w="10065" w:type="dxa"/>
            <w:gridSpan w:val="5"/>
          </w:tcPr>
          <w:p>
            <w:pPr>
              <w:widowControl w:val="0"/>
              <w:adjustRightInd/>
              <w:snapToGrid/>
              <w:spacing w:after="0" w:line="357" w:lineRule="atLeast"/>
              <w:jc w:val="center"/>
              <w:rPr>
                <w:rFonts w:hint="eastAsia" w:ascii="黑体" w:hAnsi="黑体" w:eastAsia="黑体" w:cs="黑体"/>
                <w:b w:val="0"/>
                <w:bCs w:val="0"/>
                <w:color w:val="002060"/>
                <w:kern w:val="2"/>
                <w:sz w:val="28"/>
                <w:szCs w:val="28"/>
                <w:lang w:val="en-US" w:eastAsia="zh-CN" w:bidi="ar-SA"/>
              </w:rPr>
            </w:pPr>
            <w:r>
              <w:rPr>
                <w:rFonts w:hint="eastAsia" w:ascii="黑体" w:hAnsi="黑体" w:eastAsia="黑体" w:cs="黑体"/>
                <w:b w:val="0"/>
                <w:bCs w:val="0"/>
                <w:color w:val="002060"/>
                <w:kern w:val="2"/>
                <w:sz w:val="28"/>
                <w:szCs w:val="28"/>
                <w:lang w:val="en-US" w:eastAsia="zh-CN" w:bidi="ar-SA"/>
              </w:rPr>
              <w:t>学员入职准备事项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55" w:hRule="atLeast"/>
        </w:trPr>
        <w:tc>
          <w:tcPr>
            <w:tcW w:w="10065" w:type="dxa"/>
            <w:gridSpan w:val="5"/>
          </w:tcPr>
          <w:p>
            <w:pPr>
              <w:numPr>
                <w:ilvl w:val="0"/>
                <w:numId w:val="0"/>
              </w:numPr>
              <w:spacing w:before="0" w:line="360" w:lineRule="auto"/>
              <w:jc w:val="both"/>
              <w:rPr>
                <w:rFonts w:hint="eastAsia" w:ascii="宋体" w:hAnsi="宋体" w:eastAsiaTheme="minorEastAsia" w:cstheme="minorBidi"/>
                <w:b w:val="0"/>
                <w:bCs w:val="0"/>
                <w:kern w:val="2"/>
                <w:sz w:val="24"/>
                <w:szCs w:val="24"/>
                <w:lang w:val="en-US" w:eastAsia="zh-CN" w:bidi="ar-SA"/>
              </w:rPr>
            </w:pPr>
            <w:r>
              <w:rPr>
                <w:rFonts w:hint="eastAsia" w:ascii="宋体" w:hAnsi="宋体" w:eastAsiaTheme="minorEastAsia" w:cstheme="minorBidi"/>
                <w:b w:val="0"/>
                <w:bCs w:val="0"/>
                <w:kern w:val="2"/>
                <w:sz w:val="24"/>
                <w:szCs w:val="24"/>
                <w:lang w:val="en-US" w:eastAsia="zh-CN" w:bidi="ar-SA"/>
              </w:rPr>
              <w:t>1.</w:t>
            </w:r>
            <w:r>
              <w:rPr>
                <w:rFonts w:hint="eastAsia" w:ascii="宋体" w:hAnsi="宋体" w:cstheme="minorBidi"/>
                <w:b w:val="0"/>
                <w:bCs w:val="0"/>
                <w:kern w:val="2"/>
                <w:sz w:val="24"/>
                <w:szCs w:val="24"/>
                <w:lang w:val="en-US" w:eastAsia="zh-CN" w:bidi="ar-SA"/>
              </w:rPr>
              <w:t>到正规医院或</w:t>
            </w:r>
            <w:r>
              <w:rPr>
                <w:rFonts w:hint="eastAsia" w:ascii="宋体" w:hAnsi="宋体" w:eastAsiaTheme="minorEastAsia" w:cstheme="minorBidi"/>
                <w:b w:val="0"/>
                <w:bCs w:val="0"/>
                <w:kern w:val="2"/>
                <w:sz w:val="24"/>
                <w:szCs w:val="24"/>
                <w:lang w:val="en-US" w:eastAsia="zh-CN" w:bidi="ar-SA"/>
              </w:rPr>
              <w:t>体检</w:t>
            </w:r>
            <w:r>
              <w:rPr>
                <w:rFonts w:hint="eastAsia" w:ascii="宋体" w:hAnsi="宋体" w:cstheme="minorBidi"/>
                <w:b w:val="0"/>
                <w:bCs w:val="0"/>
                <w:kern w:val="2"/>
                <w:sz w:val="24"/>
                <w:szCs w:val="24"/>
                <w:lang w:val="en-US" w:eastAsia="zh-CN" w:bidi="ar-SA"/>
              </w:rPr>
              <w:t>中心体检</w:t>
            </w:r>
            <w:r>
              <w:rPr>
                <w:rFonts w:hint="eastAsia" w:ascii="宋体" w:hAnsi="宋体" w:eastAsiaTheme="minorEastAsia" w:cstheme="minorBidi"/>
                <w:b w:val="0"/>
                <w:bCs w:val="0"/>
                <w:kern w:val="2"/>
                <w:sz w:val="24"/>
                <w:szCs w:val="24"/>
                <w:lang w:val="en-US" w:eastAsia="zh-CN" w:bidi="ar-SA"/>
              </w:rPr>
              <w:t>、交体检报告，常规体检（包含：血常规、心电图，肝功能三项）；</w:t>
            </w:r>
          </w:p>
          <w:p>
            <w:pPr>
              <w:numPr>
                <w:ilvl w:val="0"/>
                <w:numId w:val="0"/>
              </w:numPr>
              <w:spacing w:before="0" w:line="360" w:lineRule="auto"/>
              <w:jc w:val="both"/>
              <w:rPr>
                <w:rFonts w:hint="eastAsia" w:ascii="宋体" w:hAnsi="宋体" w:eastAsiaTheme="minorEastAsia" w:cstheme="minorBidi"/>
                <w:b w:val="0"/>
                <w:bCs w:val="0"/>
                <w:kern w:val="2"/>
                <w:sz w:val="24"/>
                <w:szCs w:val="24"/>
                <w:lang w:val="en-US" w:eastAsia="zh-CN" w:bidi="ar-SA"/>
              </w:rPr>
            </w:pPr>
            <w:r>
              <w:rPr>
                <w:rFonts w:hint="eastAsia" w:ascii="宋体" w:hAnsi="宋体" w:eastAsiaTheme="minorEastAsia" w:cstheme="minorBidi"/>
                <w:b w:val="0"/>
                <w:bCs w:val="0"/>
                <w:kern w:val="2"/>
                <w:sz w:val="24"/>
                <w:szCs w:val="24"/>
                <w:lang w:val="en-US" w:eastAsia="zh-CN" w:bidi="ar-SA"/>
              </w:rPr>
              <w:t>2.</w:t>
            </w:r>
            <w:r>
              <w:rPr>
                <w:rFonts w:hint="eastAsia" w:ascii="宋体" w:hAnsi="宋体" w:cstheme="minorBidi"/>
                <w:b w:val="0"/>
                <w:bCs w:val="0"/>
                <w:kern w:val="2"/>
                <w:sz w:val="24"/>
                <w:szCs w:val="24"/>
                <w:lang w:val="en-US" w:eastAsia="zh-CN" w:bidi="ar-SA"/>
              </w:rPr>
              <w:t>报道入职</w:t>
            </w:r>
            <w:r>
              <w:rPr>
                <w:rFonts w:hint="eastAsia" w:ascii="宋体" w:hAnsi="宋体" w:eastAsiaTheme="minorEastAsia" w:cstheme="minorBidi"/>
                <w:b w:val="0"/>
                <w:bCs w:val="0"/>
                <w:kern w:val="2"/>
                <w:sz w:val="24"/>
                <w:szCs w:val="24"/>
                <w:lang w:val="en-US" w:eastAsia="zh-CN" w:bidi="ar-SA"/>
              </w:rPr>
              <w:t>自带个人生活用品（被褥、洗漱用品）身份证、学历证明及</w:t>
            </w:r>
            <w:bookmarkStart w:id="0" w:name="_GoBack"/>
            <w:bookmarkEnd w:id="0"/>
            <w:r>
              <w:rPr>
                <w:rFonts w:hint="eastAsia" w:ascii="宋体" w:hAnsi="宋体" w:eastAsiaTheme="minorEastAsia" w:cstheme="minorBidi"/>
                <w:b w:val="0"/>
                <w:bCs w:val="0"/>
                <w:kern w:val="2"/>
                <w:sz w:val="24"/>
                <w:szCs w:val="24"/>
                <w:lang w:val="en-US" w:eastAsia="zh-CN" w:bidi="ar-SA"/>
              </w:rPr>
              <w:t>技能证等复印件各一张；</w:t>
            </w:r>
          </w:p>
          <w:p>
            <w:pPr>
              <w:numPr>
                <w:ilvl w:val="0"/>
                <w:numId w:val="0"/>
              </w:numPr>
              <w:spacing w:before="0" w:line="360" w:lineRule="auto"/>
              <w:jc w:val="both"/>
              <w:rPr>
                <w:rFonts w:hint="eastAsia" w:ascii="宋体" w:hAnsi="宋体" w:eastAsiaTheme="minorEastAsia" w:cstheme="minorBidi"/>
                <w:b w:val="0"/>
                <w:bCs w:val="0"/>
                <w:kern w:val="2"/>
                <w:sz w:val="24"/>
                <w:szCs w:val="24"/>
                <w:lang w:val="en-US" w:eastAsia="zh-CN" w:bidi="ar-SA"/>
              </w:rPr>
            </w:pPr>
            <w:r>
              <w:rPr>
                <w:rFonts w:hint="eastAsia" w:ascii="宋体" w:hAnsi="宋体" w:eastAsiaTheme="minorEastAsia" w:cstheme="minorBidi"/>
                <w:b w:val="0"/>
                <w:bCs w:val="0"/>
                <w:kern w:val="2"/>
                <w:sz w:val="24"/>
                <w:szCs w:val="24"/>
                <w:lang w:val="en-US" w:eastAsia="zh-CN" w:bidi="ar-SA"/>
              </w:rPr>
              <w:t>3.自带第一个月生活费1500元（公司次月发上一个月工资）；</w:t>
            </w:r>
          </w:p>
          <w:p>
            <w:pPr>
              <w:numPr>
                <w:ilvl w:val="0"/>
                <w:numId w:val="0"/>
              </w:numPr>
              <w:spacing w:before="0" w:line="360" w:lineRule="auto"/>
              <w:jc w:val="both"/>
              <w:rPr>
                <w:rFonts w:ascii="微软雅黑" w:hAnsi="微软雅黑"/>
                <w:b/>
                <w:bCs/>
                <w:sz w:val="32"/>
                <w:szCs w:val="32"/>
                <w:lang w:val="en-US"/>
              </w:rPr>
            </w:pPr>
            <w:r>
              <w:rPr>
                <w:rFonts w:hint="eastAsia" w:ascii="宋体" w:hAnsi="宋体" w:eastAsiaTheme="minorEastAsia" w:cstheme="minorBidi"/>
                <w:b w:val="0"/>
                <w:bCs w:val="0"/>
                <w:kern w:val="2"/>
                <w:sz w:val="24"/>
                <w:szCs w:val="24"/>
                <w:lang w:val="en-US" w:eastAsia="zh-CN" w:bidi="ar-SA"/>
              </w:rPr>
              <w:t>4.岗前培训3-7天餐费自理（25元/天）、</w:t>
            </w:r>
            <w:r>
              <w:rPr>
                <w:rFonts w:hint="eastAsia" w:ascii="宋体" w:hAnsi="宋体" w:cstheme="minorBidi"/>
                <w:b w:val="0"/>
                <w:bCs w:val="0"/>
                <w:kern w:val="2"/>
                <w:sz w:val="24"/>
                <w:szCs w:val="24"/>
                <w:lang w:val="en-US" w:eastAsia="zh-CN" w:bidi="ar-SA"/>
              </w:rPr>
              <w:t>正式</w:t>
            </w:r>
            <w:r>
              <w:rPr>
                <w:rFonts w:hint="eastAsia" w:ascii="宋体" w:hAnsi="宋体" w:eastAsiaTheme="minorEastAsia" w:cstheme="minorBidi"/>
                <w:b w:val="0"/>
                <w:bCs w:val="0"/>
                <w:kern w:val="2"/>
                <w:sz w:val="24"/>
                <w:szCs w:val="24"/>
                <w:lang w:val="en-US" w:eastAsia="zh-CN" w:bidi="ar-SA"/>
              </w:rPr>
              <w:t>入职后包食宿（中餐晚餐）。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8" w:hRule="atLeast"/>
        </w:trPr>
        <w:tc>
          <w:tcPr>
            <w:tcW w:w="10065" w:type="dxa"/>
            <w:gridSpan w:val="5"/>
          </w:tcPr>
          <w:p>
            <w:pPr>
              <w:widowControl w:val="0"/>
              <w:adjustRightInd/>
              <w:snapToGrid/>
              <w:spacing w:after="0" w:line="357" w:lineRule="atLeast"/>
              <w:jc w:val="center"/>
              <w:rPr>
                <w:rFonts w:hint="eastAsia" w:ascii="黑体" w:hAnsi="黑体" w:eastAsia="黑体" w:cs="黑体"/>
                <w:b/>
                <w:bCs/>
                <w:color w:val="002060"/>
                <w:kern w:val="2"/>
                <w:sz w:val="28"/>
                <w:szCs w:val="28"/>
                <w:lang w:val="en-US" w:eastAsia="zh-CN" w:bidi="ar-SA"/>
              </w:rPr>
            </w:pPr>
            <w:r>
              <w:rPr>
                <w:rFonts w:hint="eastAsia" w:ascii="黑体" w:hAnsi="黑体" w:eastAsia="黑体" w:cs="黑体"/>
                <w:b w:val="0"/>
                <w:bCs w:val="0"/>
                <w:color w:val="002060"/>
                <w:kern w:val="2"/>
                <w:sz w:val="28"/>
                <w:szCs w:val="28"/>
                <w:lang w:val="en-US" w:eastAsia="zh-CN" w:bidi="ar-SA"/>
              </w:rPr>
              <w:t>学员入职待遇标准参考表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trPr>
        <w:tc>
          <w:tcPr>
            <w:tcW w:w="906" w:type="dxa"/>
            <w:vAlign w:val="center"/>
          </w:tcPr>
          <w:p>
            <w:pPr>
              <w:widowControl w:val="0"/>
              <w:adjustRightInd/>
              <w:snapToGrid/>
              <w:spacing w:after="0" w:line="357" w:lineRule="atLeast"/>
              <w:jc w:val="center"/>
              <w:rPr>
                <w:rFonts w:hint="eastAsia" w:ascii="黑体" w:hAnsi="黑体" w:eastAsia="黑体" w:cs="黑体"/>
                <w:b/>
                <w:bCs/>
                <w:color w:val="FF0000"/>
                <w:kern w:val="2"/>
                <w:sz w:val="24"/>
                <w:szCs w:val="24"/>
                <w:lang w:val="en-US" w:eastAsia="zh-CN" w:bidi="ar-SA"/>
              </w:rPr>
            </w:pPr>
            <w:r>
              <w:rPr>
                <w:rFonts w:hint="eastAsia" w:ascii="黑体" w:hAnsi="黑体" w:eastAsia="黑体" w:cs="黑体"/>
                <w:b/>
                <w:bCs/>
                <w:color w:val="FF0000"/>
                <w:kern w:val="2"/>
                <w:sz w:val="24"/>
                <w:szCs w:val="24"/>
                <w:lang w:val="en-US" w:eastAsia="zh-CN" w:bidi="ar-SA"/>
              </w:rPr>
              <w:t>序号</w:t>
            </w:r>
          </w:p>
        </w:tc>
        <w:tc>
          <w:tcPr>
            <w:tcW w:w="1397" w:type="dxa"/>
            <w:vAlign w:val="center"/>
          </w:tcPr>
          <w:p>
            <w:pPr>
              <w:widowControl w:val="0"/>
              <w:adjustRightInd/>
              <w:snapToGrid/>
              <w:spacing w:after="0" w:line="357" w:lineRule="atLeast"/>
              <w:jc w:val="center"/>
              <w:rPr>
                <w:rFonts w:hint="eastAsia" w:ascii="黑体" w:hAnsi="黑体" w:eastAsia="黑体" w:cs="黑体"/>
                <w:b/>
                <w:bCs/>
                <w:color w:val="FF0000"/>
                <w:kern w:val="2"/>
                <w:sz w:val="24"/>
                <w:szCs w:val="24"/>
                <w:lang w:val="en-US" w:eastAsia="zh-CN" w:bidi="ar-SA"/>
              </w:rPr>
            </w:pPr>
            <w:r>
              <w:rPr>
                <w:rFonts w:hint="eastAsia" w:ascii="黑体" w:hAnsi="黑体" w:eastAsia="黑体" w:cs="黑体"/>
                <w:b/>
                <w:bCs/>
                <w:color w:val="FF0000"/>
                <w:kern w:val="2"/>
                <w:sz w:val="24"/>
                <w:szCs w:val="24"/>
                <w:lang w:val="en-US" w:eastAsia="zh-CN" w:bidi="ar-SA"/>
              </w:rPr>
              <w:t>入职事项</w:t>
            </w:r>
          </w:p>
        </w:tc>
        <w:tc>
          <w:tcPr>
            <w:tcW w:w="1590" w:type="dxa"/>
            <w:vAlign w:val="center"/>
          </w:tcPr>
          <w:p>
            <w:pPr>
              <w:widowControl w:val="0"/>
              <w:adjustRightInd/>
              <w:snapToGrid/>
              <w:spacing w:after="0" w:line="357" w:lineRule="atLeast"/>
              <w:jc w:val="center"/>
              <w:rPr>
                <w:rFonts w:hint="eastAsia" w:ascii="黑体" w:hAnsi="黑体" w:eastAsia="黑体" w:cs="黑体"/>
                <w:b/>
                <w:bCs/>
                <w:color w:val="FF0000"/>
                <w:kern w:val="2"/>
                <w:sz w:val="24"/>
                <w:szCs w:val="24"/>
                <w:lang w:val="en-US" w:eastAsia="zh-CN" w:bidi="ar-SA"/>
              </w:rPr>
            </w:pPr>
            <w:r>
              <w:rPr>
                <w:rFonts w:hint="eastAsia" w:ascii="黑体" w:hAnsi="黑体" w:eastAsia="黑体" w:cs="黑体"/>
                <w:b/>
                <w:bCs/>
                <w:color w:val="FF0000"/>
                <w:kern w:val="2"/>
                <w:sz w:val="24"/>
                <w:szCs w:val="24"/>
                <w:lang w:val="en-US" w:eastAsia="zh-CN" w:bidi="ar-SA"/>
              </w:rPr>
              <w:t>标准</w:t>
            </w:r>
          </w:p>
        </w:tc>
        <w:tc>
          <w:tcPr>
            <w:tcW w:w="3802" w:type="dxa"/>
            <w:vAlign w:val="center"/>
          </w:tcPr>
          <w:p>
            <w:pPr>
              <w:widowControl w:val="0"/>
              <w:adjustRightInd/>
              <w:snapToGrid/>
              <w:spacing w:after="0" w:line="357" w:lineRule="atLeast"/>
              <w:jc w:val="center"/>
              <w:rPr>
                <w:rFonts w:hint="eastAsia" w:ascii="黑体" w:hAnsi="黑体" w:eastAsia="黑体" w:cs="黑体"/>
                <w:b/>
                <w:bCs/>
                <w:color w:val="FF0000"/>
                <w:kern w:val="2"/>
                <w:sz w:val="24"/>
                <w:szCs w:val="24"/>
                <w:lang w:val="en-US" w:eastAsia="zh-CN" w:bidi="ar-SA"/>
              </w:rPr>
            </w:pPr>
            <w:r>
              <w:rPr>
                <w:rFonts w:hint="eastAsia" w:ascii="黑体" w:hAnsi="黑体" w:eastAsia="黑体" w:cs="黑体"/>
                <w:b/>
                <w:bCs/>
                <w:color w:val="FF0000"/>
                <w:kern w:val="2"/>
                <w:sz w:val="24"/>
                <w:szCs w:val="24"/>
                <w:lang w:val="en-US" w:eastAsia="zh-CN" w:bidi="ar-SA"/>
              </w:rPr>
              <w:t>提供参考</w:t>
            </w:r>
          </w:p>
        </w:tc>
        <w:tc>
          <w:tcPr>
            <w:tcW w:w="2370" w:type="dxa"/>
            <w:vAlign w:val="center"/>
          </w:tcPr>
          <w:p>
            <w:pPr>
              <w:widowControl w:val="0"/>
              <w:adjustRightInd/>
              <w:snapToGrid/>
              <w:spacing w:after="0" w:line="357" w:lineRule="atLeast"/>
              <w:jc w:val="center"/>
              <w:rPr>
                <w:rFonts w:hint="eastAsia" w:ascii="黑体" w:hAnsi="黑体" w:eastAsia="黑体" w:cs="黑体"/>
                <w:b/>
                <w:bCs/>
                <w:color w:val="FF0000"/>
                <w:kern w:val="2"/>
                <w:sz w:val="24"/>
                <w:szCs w:val="24"/>
                <w:lang w:val="en-US" w:eastAsia="zh-CN" w:bidi="ar-SA"/>
              </w:rPr>
            </w:pPr>
            <w:r>
              <w:rPr>
                <w:rFonts w:hint="eastAsia" w:ascii="黑体" w:hAnsi="黑体" w:eastAsia="黑体" w:cs="黑体"/>
                <w:b/>
                <w:bCs/>
                <w:color w:val="FF0000"/>
                <w:kern w:val="2"/>
                <w:sz w:val="24"/>
                <w:szCs w:val="24"/>
                <w:lang w:val="en-US" w:eastAsia="zh-CN" w:bidi="ar-SA"/>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trPr>
        <w:tc>
          <w:tcPr>
            <w:tcW w:w="906" w:type="dxa"/>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 w:afterAutospacing="0" w:line="360" w:lineRule="atLeast"/>
              <w:ind w:left="0" w:leftChars="0" w:right="0" w:rightChars="0" w:firstLine="0" w:firstLineChars="0"/>
              <w:jc w:val="center"/>
              <w:rPr>
                <w:rFonts w:hint="eastAsia" w:ascii="黑体" w:hAnsi="黑体" w:eastAsia="黑体" w:cs="黑体"/>
                <w:b/>
                <w:bCs/>
                <w:kern w:val="2"/>
                <w:sz w:val="28"/>
                <w:szCs w:val="28"/>
                <w:lang w:val="en-US" w:eastAsia="zh-CN" w:bidi="ar-SA"/>
              </w:rPr>
            </w:pPr>
            <w:r>
              <w:rPr>
                <w:rFonts w:hint="eastAsia" w:ascii="黑体" w:hAnsi="黑体" w:eastAsia="黑体" w:cs="黑体"/>
                <w:b/>
                <w:bCs/>
                <w:kern w:val="2"/>
                <w:sz w:val="28"/>
                <w:szCs w:val="28"/>
                <w:lang w:val="en-US" w:eastAsia="zh-CN" w:bidi="ar-SA"/>
              </w:rPr>
              <w:t>1</w:t>
            </w:r>
          </w:p>
        </w:tc>
        <w:tc>
          <w:tcPr>
            <w:tcW w:w="1397" w:type="dxa"/>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 w:afterAutospacing="0" w:line="360" w:lineRule="atLeast"/>
              <w:ind w:left="0" w:leftChars="0" w:right="0" w:rightChars="0" w:firstLine="0" w:firstLineChars="0"/>
              <w:jc w:val="center"/>
              <w:rPr>
                <w:rFonts w:hint="eastAsia" w:ascii="宋体" w:hAnsi="宋体" w:cstheme="minorBidi"/>
                <w:b w:val="0"/>
                <w:bCs w:val="0"/>
                <w:kern w:val="2"/>
                <w:sz w:val="21"/>
                <w:szCs w:val="21"/>
                <w:lang w:val="en-US" w:eastAsia="zh-CN" w:bidi="ar-SA"/>
              </w:rPr>
            </w:pPr>
            <w:r>
              <w:rPr>
                <w:rFonts w:hint="eastAsia" w:ascii="宋体" w:hAnsi="宋体" w:cstheme="minorBidi"/>
                <w:b w:val="0"/>
                <w:bCs w:val="0"/>
                <w:kern w:val="2"/>
                <w:sz w:val="21"/>
                <w:szCs w:val="21"/>
                <w:lang w:val="en-US" w:eastAsia="zh-CN" w:bidi="ar-SA"/>
              </w:rPr>
              <w:t>餐</w:t>
            </w:r>
          </w:p>
        </w:tc>
        <w:tc>
          <w:tcPr>
            <w:tcW w:w="1590" w:type="dxa"/>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 w:afterAutospacing="0" w:line="360" w:lineRule="atLeast"/>
              <w:ind w:left="0" w:leftChars="0" w:right="0" w:rightChars="0" w:firstLine="0" w:firstLineChars="0"/>
              <w:jc w:val="center"/>
              <w:rPr>
                <w:rFonts w:hint="eastAsia" w:ascii="宋体" w:hAnsi="宋体" w:cstheme="minorBidi"/>
                <w:b w:val="0"/>
                <w:bCs w:val="0"/>
                <w:kern w:val="2"/>
                <w:sz w:val="21"/>
                <w:szCs w:val="21"/>
                <w:lang w:val="en-US" w:eastAsia="zh-CN" w:bidi="ar-SA"/>
              </w:rPr>
            </w:pPr>
            <w:r>
              <w:rPr>
                <w:rFonts w:hint="eastAsia" w:ascii="宋体" w:hAnsi="宋体" w:cstheme="minorBidi"/>
                <w:b w:val="0"/>
                <w:bCs w:val="0"/>
                <w:kern w:val="2"/>
                <w:sz w:val="21"/>
                <w:szCs w:val="21"/>
                <w:lang w:val="en-US" w:eastAsia="zh-CN" w:bidi="ar-SA"/>
              </w:rPr>
              <w:t>包中餐晚餐</w:t>
            </w:r>
          </w:p>
        </w:tc>
        <w:tc>
          <w:tcPr>
            <w:tcW w:w="3802" w:type="dxa"/>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 w:afterAutospacing="0" w:line="360" w:lineRule="atLeast"/>
              <w:ind w:left="0" w:leftChars="0" w:right="0" w:rightChars="0" w:firstLine="0" w:firstLineChars="0"/>
              <w:jc w:val="both"/>
              <w:rPr>
                <w:rFonts w:hint="eastAsia" w:ascii="宋体" w:hAnsi="宋体" w:cstheme="minorBidi"/>
                <w:b w:val="0"/>
                <w:bCs w:val="0"/>
                <w:kern w:val="2"/>
                <w:sz w:val="21"/>
                <w:szCs w:val="21"/>
                <w:lang w:val="en-US" w:eastAsia="zh-CN" w:bidi="ar-SA"/>
              </w:rPr>
            </w:pPr>
            <w:r>
              <w:rPr>
                <w:rFonts w:hint="eastAsia" w:ascii="宋体" w:hAnsi="宋体" w:cstheme="minorBidi"/>
                <w:b w:val="0"/>
                <w:bCs w:val="0"/>
                <w:kern w:val="2"/>
                <w:sz w:val="21"/>
                <w:szCs w:val="21"/>
                <w:lang w:val="en-US" w:eastAsia="zh-CN" w:bidi="ar-SA"/>
              </w:rPr>
              <w:t>2荤2素1汤</w:t>
            </w:r>
          </w:p>
        </w:tc>
        <w:tc>
          <w:tcPr>
            <w:tcW w:w="2370" w:type="dxa"/>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 w:afterAutospacing="0" w:line="360" w:lineRule="atLeast"/>
              <w:ind w:left="0" w:leftChars="0" w:right="0" w:rightChars="0" w:firstLine="0" w:firstLineChars="0"/>
              <w:jc w:val="both"/>
              <w:rPr>
                <w:rFonts w:hint="eastAsia" w:ascii="宋体" w:hAnsi="宋体" w:cstheme="minorBidi"/>
                <w:b w:val="0"/>
                <w:bCs w:val="0"/>
                <w:kern w:val="2"/>
                <w:sz w:val="21"/>
                <w:szCs w:val="21"/>
                <w:lang w:val="en-US" w:eastAsia="zh-CN" w:bidi="ar-SA"/>
              </w:rPr>
            </w:pPr>
            <w:r>
              <w:rPr>
                <w:rFonts w:hint="eastAsia" w:ascii="宋体" w:hAnsi="宋体" w:cstheme="minorBidi"/>
                <w:b w:val="0"/>
                <w:bCs w:val="0"/>
                <w:kern w:val="2"/>
                <w:sz w:val="21"/>
                <w:szCs w:val="21"/>
                <w:lang w:val="en-US" w:eastAsia="zh-CN" w:bidi="ar-SA"/>
              </w:rPr>
              <w:t>可晚餐补贴10元/餐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4" w:hRule="atLeast"/>
        </w:trPr>
        <w:tc>
          <w:tcPr>
            <w:tcW w:w="906" w:type="dxa"/>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 w:afterAutospacing="0" w:line="360" w:lineRule="atLeast"/>
              <w:ind w:left="0" w:leftChars="0" w:right="0" w:rightChars="0" w:firstLine="0" w:firstLineChars="0"/>
              <w:jc w:val="center"/>
              <w:rPr>
                <w:rFonts w:hint="eastAsia" w:ascii="黑体" w:hAnsi="黑体" w:eastAsia="黑体" w:cs="黑体"/>
                <w:b/>
                <w:bCs/>
                <w:kern w:val="2"/>
                <w:sz w:val="28"/>
                <w:szCs w:val="28"/>
                <w:lang w:val="en-US" w:eastAsia="zh-CN" w:bidi="ar-SA"/>
              </w:rPr>
            </w:pPr>
            <w:r>
              <w:rPr>
                <w:rFonts w:hint="eastAsia" w:ascii="黑体" w:hAnsi="黑体" w:eastAsia="黑体" w:cs="黑体"/>
                <w:b/>
                <w:bCs/>
                <w:kern w:val="2"/>
                <w:sz w:val="28"/>
                <w:szCs w:val="28"/>
                <w:lang w:val="en-US" w:eastAsia="zh-CN" w:bidi="ar-SA"/>
              </w:rPr>
              <w:t>2</w:t>
            </w:r>
          </w:p>
        </w:tc>
        <w:tc>
          <w:tcPr>
            <w:tcW w:w="1397" w:type="dxa"/>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 w:afterAutospacing="0" w:line="360" w:lineRule="atLeast"/>
              <w:ind w:left="0" w:leftChars="0" w:right="0" w:rightChars="0" w:firstLine="0" w:firstLineChars="0"/>
              <w:jc w:val="center"/>
              <w:rPr>
                <w:rFonts w:hint="eastAsia" w:ascii="宋体" w:hAnsi="宋体" w:cstheme="minorBidi"/>
                <w:b w:val="0"/>
                <w:bCs w:val="0"/>
                <w:kern w:val="2"/>
                <w:sz w:val="21"/>
                <w:szCs w:val="21"/>
                <w:lang w:val="en-US" w:eastAsia="zh-CN" w:bidi="ar-SA"/>
              </w:rPr>
            </w:pPr>
            <w:r>
              <w:rPr>
                <w:rFonts w:hint="eastAsia" w:ascii="宋体" w:hAnsi="宋体" w:cstheme="minorBidi"/>
                <w:b w:val="0"/>
                <w:bCs w:val="0"/>
                <w:kern w:val="2"/>
                <w:sz w:val="21"/>
                <w:szCs w:val="21"/>
                <w:lang w:val="en-US" w:eastAsia="zh-CN" w:bidi="ar-SA"/>
              </w:rPr>
              <w:t>住宿</w:t>
            </w:r>
          </w:p>
        </w:tc>
        <w:tc>
          <w:tcPr>
            <w:tcW w:w="1590" w:type="dxa"/>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 w:afterAutospacing="0" w:line="360" w:lineRule="atLeast"/>
              <w:ind w:left="0" w:leftChars="0" w:right="0" w:rightChars="0" w:firstLine="0" w:firstLineChars="0"/>
              <w:jc w:val="center"/>
              <w:rPr>
                <w:rFonts w:hint="eastAsia" w:ascii="宋体" w:hAnsi="宋体" w:cstheme="minorBidi"/>
                <w:b w:val="0"/>
                <w:bCs w:val="0"/>
                <w:kern w:val="2"/>
                <w:sz w:val="21"/>
                <w:szCs w:val="21"/>
                <w:lang w:val="en-US" w:eastAsia="zh-CN" w:bidi="ar-SA"/>
              </w:rPr>
            </w:pPr>
            <w:r>
              <w:rPr>
                <w:rFonts w:hint="eastAsia" w:ascii="宋体" w:hAnsi="宋体" w:cstheme="minorBidi"/>
                <w:b w:val="0"/>
                <w:bCs w:val="0"/>
                <w:kern w:val="2"/>
                <w:sz w:val="21"/>
                <w:szCs w:val="21"/>
                <w:lang w:val="en-US" w:eastAsia="zh-CN" w:bidi="ar-SA"/>
              </w:rPr>
              <w:t>包住宿</w:t>
            </w:r>
          </w:p>
        </w:tc>
        <w:tc>
          <w:tcPr>
            <w:tcW w:w="3802" w:type="dxa"/>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 w:afterAutospacing="0" w:line="360" w:lineRule="atLeast"/>
              <w:ind w:left="0" w:leftChars="0" w:right="0" w:rightChars="0" w:firstLine="0" w:firstLineChars="0"/>
              <w:jc w:val="both"/>
              <w:rPr>
                <w:rFonts w:hint="eastAsia" w:ascii="宋体" w:hAnsi="宋体" w:cstheme="minorBidi"/>
                <w:b w:val="0"/>
                <w:bCs w:val="0"/>
                <w:kern w:val="2"/>
                <w:sz w:val="21"/>
                <w:szCs w:val="21"/>
                <w:lang w:val="en-US" w:eastAsia="zh-CN" w:bidi="ar-SA"/>
              </w:rPr>
            </w:pPr>
            <w:r>
              <w:rPr>
                <w:rFonts w:hint="eastAsia" w:ascii="宋体" w:hAnsi="宋体" w:cstheme="minorBidi"/>
                <w:b w:val="0"/>
                <w:bCs w:val="0"/>
                <w:kern w:val="2"/>
                <w:sz w:val="21"/>
                <w:szCs w:val="21"/>
                <w:lang w:val="en-US" w:eastAsia="zh-CN" w:bidi="ar-SA"/>
              </w:rPr>
              <w:t>按实际情况装宽带、空调等</w:t>
            </w:r>
          </w:p>
        </w:tc>
        <w:tc>
          <w:tcPr>
            <w:tcW w:w="2370" w:type="dxa"/>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 w:afterAutospacing="0" w:line="360" w:lineRule="atLeast"/>
              <w:ind w:left="0" w:leftChars="0" w:right="0" w:rightChars="0" w:firstLine="0" w:firstLineChars="0"/>
              <w:jc w:val="both"/>
              <w:rPr>
                <w:rFonts w:hint="eastAsia" w:ascii="宋体" w:hAnsi="宋体" w:cstheme="minorBidi"/>
                <w:b w:val="0"/>
                <w:bCs w:val="0"/>
                <w:kern w:val="2"/>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trPr>
        <w:tc>
          <w:tcPr>
            <w:tcW w:w="906" w:type="dxa"/>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 w:afterAutospacing="0" w:line="360" w:lineRule="atLeast"/>
              <w:ind w:left="0" w:leftChars="0" w:right="0" w:rightChars="0" w:firstLine="0" w:firstLineChars="0"/>
              <w:jc w:val="center"/>
              <w:rPr>
                <w:rFonts w:hint="eastAsia" w:ascii="黑体" w:hAnsi="黑体" w:eastAsia="黑体" w:cs="黑体"/>
                <w:b/>
                <w:bCs/>
                <w:kern w:val="2"/>
                <w:sz w:val="28"/>
                <w:szCs w:val="28"/>
                <w:lang w:val="en-US" w:eastAsia="zh-CN" w:bidi="ar-SA"/>
              </w:rPr>
            </w:pPr>
            <w:r>
              <w:rPr>
                <w:rFonts w:hint="eastAsia" w:ascii="黑体" w:hAnsi="黑体" w:eastAsia="黑体" w:cs="黑体"/>
                <w:b/>
                <w:bCs/>
                <w:kern w:val="2"/>
                <w:sz w:val="28"/>
                <w:szCs w:val="28"/>
                <w:lang w:val="en-US" w:eastAsia="zh-CN" w:bidi="ar-SA"/>
              </w:rPr>
              <w:t>3</w:t>
            </w:r>
          </w:p>
        </w:tc>
        <w:tc>
          <w:tcPr>
            <w:tcW w:w="1397" w:type="dxa"/>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 w:afterAutospacing="0" w:line="360" w:lineRule="atLeast"/>
              <w:ind w:left="0" w:leftChars="0" w:right="0" w:rightChars="0" w:firstLine="0" w:firstLineChars="0"/>
              <w:jc w:val="center"/>
              <w:rPr>
                <w:rFonts w:hint="eastAsia" w:ascii="宋体" w:hAnsi="宋体" w:cstheme="minorBidi"/>
                <w:b w:val="0"/>
                <w:bCs w:val="0"/>
                <w:kern w:val="2"/>
                <w:sz w:val="21"/>
                <w:szCs w:val="21"/>
                <w:lang w:val="en-US" w:eastAsia="zh-CN" w:bidi="ar-SA"/>
              </w:rPr>
            </w:pPr>
            <w:r>
              <w:rPr>
                <w:rFonts w:hint="eastAsia" w:ascii="宋体" w:hAnsi="宋体" w:cstheme="minorBidi"/>
                <w:b w:val="0"/>
                <w:bCs w:val="0"/>
                <w:kern w:val="2"/>
                <w:sz w:val="21"/>
                <w:szCs w:val="21"/>
                <w:lang w:val="en-US" w:eastAsia="zh-CN" w:bidi="ar-SA"/>
              </w:rPr>
              <w:t>培训</w:t>
            </w:r>
          </w:p>
        </w:tc>
        <w:tc>
          <w:tcPr>
            <w:tcW w:w="1590" w:type="dxa"/>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 w:afterAutospacing="0" w:line="360" w:lineRule="atLeast"/>
              <w:ind w:left="0" w:leftChars="0" w:right="0" w:rightChars="0" w:firstLine="0" w:firstLineChars="0"/>
              <w:jc w:val="center"/>
              <w:rPr>
                <w:rFonts w:hint="eastAsia" w:ascii="宋体" w:hAnsi="宋体" w:cstheme="minorBidi"/>
                <w:b w:val="0"/>
                <w:bCs w:val="0"/>
                <w:kern w:val="2"/>
                <w:sz w:val="21"/>
                <w:szCs w:val="21"/>
                <w:lang w:val="en-US" w:eastAsia="zh-CN" w:bidi="ar-SA"/>
              </w:rPr>
            </w:pPr>
            <w:r>
              <w:rPr>
                <w:rFonts w:hint="eastAsia" w:ascii="宋体" w:hAnsi="宋体" w:cstheme="minorBidi"/>
                <w:b w:val="0"/>
                <w:bCs w:val="0"/>
                <w:kern w:val="2"/>
                <w:sz w:val="21"/>
                <w:szCs w:val="21"/>
                <w:lang w:val="en-US" w:eastAsia="zh-CN" w:bidi="ar-SA"/>
              </w:rPr>
              <w:t>3-7天入职培训</w:t>
            </w:r>
          </w:p>
        </w:tc>
        <w:tc>
          <w:tcPr>
            <w:tcW w:w="3802" w:type="dxa"/>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 w:afterAutospacing="0" w:line="360" w:lineRule="atLeast"/>
              <w:ind w:left="0" w:leftChars="0" w:right="0" w:rightChars="0" w:firstLine="0" w:firstLineChars="0"/>
              <w:jc w:val="both"/>
              <w:rPr>
                <w:rFonts w:hint="eastAsia" w:ascii="宋体" w:hAnsi="宋体" w:cstheme="minorBidi"/>
                <w:b w:val="0"/>
                <w:bCs w:val="0"/>
                <w:kern w:val="2"/>
                <w:sz w:val="21"/>
                <w:szCs w:val="21"/>
                <w:lang w:val="en-US" w:eastAsia="zh-CN" w:bidi="ar-SA"/>
              </w:rPr>
            </w:pPr>
            <w:r>
              <w:rPr>
                <w:rFonts w:hint="eastAsia" w:ascii="宋体" w:hAnsi="宋体" w:cstheme="minorBidi"/>
                <w:b w:val="0"/>
                <w:bCs w:val="0"/>
                <w:kern w:val="2"/>
                <w:sz w:val="21"/>
                <w:szCs w:val="21"/>
                <w:lang w:val="en-US" w:eastAsia="zh-CN" w:bidi="ar-SA"/>
              </w:rPr>
              <w:t>军训、职业形象礼仪、规章制度培训</w:t>
            </w:r>
          </w:p>
        </w:tc>
        <w:tc>
          <w:tcPr>
            <w:tcW w:w="2370" w:type="dxa"/>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 w:afterAutospacing="0" w:line="360" w:lineRule="atLeast"/>
              <w:ind w:left="0" w:leftChars="0" w:right="0" w:rightChars="0" w:firstLine="0" w:firstLineChars="0"/>
              <w:jc w:val="both"/>
              <w:rPr>
                <w:rFonts w:hint="eastAsia" w:ascii="宋体" w:hAnsi="宋体" w:cstheme="minorBidi"/>
                <w:b w:val="0"/>
                <w:bCs w:val="0"/>
                <w:kern w:val="2"/>
                <w:sz w:val="21"/>
                <w:szCs w:val="21"/>
                <w:lang w:val="en-US" w:eastAsia="zh-CN" w:bidi="ar-SA"/>
              </w:rPr>
            </w:pPr>
            <w:r>
              <w:rPr>
                <w:rFonts w:hint="eastAsia" w:ascii="宋体" w:hAnsi="宋体" w:cstheme="minorBidi"/>
                <w:b w:val="0"/>
                <w:bCs w:val="0"/>
                <w:kern w:val="2"/>
                <w:sz w:val="21"/>
                <w:szCs w:val="21"/>
                <w:lang w:val="en-US" w:eastAsia="zh-CN" w:bidi="ar-SA"/>
              </w:rPr>
              <w:t>岗位技能培训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906" w:type="dxa"/>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 w:afterAutospacing="0" w:line="360" w:lineRule="atLeast"/>
              <w:ind w:left="0" w:leftChars="0" w:right="0" w:rightChars="0" w:firstLine="0" w:firstLineChars="0"/>
              <w:jc w:val="center"/>
              <w:rPr>
                <w:rFonts w:hint="eastAsia" w:ascii="黑体" w:hAnsi="黑体" w:eastAsia="黑体" w:cs="黑体"/>
                <w:b/>
                <w:bCs/>
                <w:kern w:val="2"/>
                <w:sz w:val="28"/>
                <w:szCs w:val="28"/>
                <w:lang w:val="en-US" w:eastAsia="zh-CN" w:bidi="ar-SA"/>
              </w:rPr>
            </w:pPr>
            <w:r>
              <w:rPr>
                <w:rFonts w:hint="eastAsia" w:ascii="黑体" w:hAnsi="黑体" w:eastAsia="黑体" w:cs="黑体"/>
                <w:b/>
                <w:bCs/>
                <w:kern w:val="2"/>
                <w:sz w:val="28"/>
                <w:szCs w:val="28"/>
                <w:lang w:val="en-US" w:eastAsia="zh-CN" w:bidi="ar-SA"/>
              </w:rPr>
              <w:t>4</w:t>
            </w:r>
          </w:p>
        </w:tc>
        <w:tc>
          <w:tcPr>
            <w:tcW w:w="1397" w:type="dxa"/>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 w:afterAutospacing="0" w:line="360" w:lineRule="atLeast"/>
              <w:ind w:left="0" w:leftChars="0" w:right="0" w:rightChars="0" w:firstLine="0" w:firstLineChars="0"/>
              <w:jc w:val="center"/>
              <w:rPr>
                <w:rFonts w:hint="eastAsia" w:ascii="宋体" w:hAnsi="宋体" w:cstheme="minorBidi"/>
                <w:b w:val="0"/>
                <w:bCs w:val="0"/>
                <w:kern w:val="2"/>
                <w:sz w:val="21"/>
                <w:szCs w:val="21"/>
                <w:lang w:val="en-US" w:eastAsia="zh-CN" w:bidi="ar-SA"/>
              </w:rPr>
            </w:pPr>
            <w:r>
              <w:rPr>
                <w:rFonts w:hint="eastAsia" w:ascii="宋体" w:hAnsi="宋体" w:cstheme="minorBidi"/>
                <w:b w:val="0"/>
                <w:bCs w:val="0"/>
                <w:kern w:val="2"/>
                <w:sz w:val="21"/>
                <w:szCs w:val="21"/>
                <w:lang w:val="en-US" w:eastAsia="zh-CN" w:bidi="ar-SA"/>
              </w:rPr>
              <w:t>合同</w:t>
            </w:r>
          </w:p>
        </w:tc>
        <w:tc>
          <w:tcPr>
            <w:tcW w:w="1590" w:type="dxa"/>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 w:afterAutospacing="0" w:line="360" w:lineRule="atLeast"/>
              <w:ind w:left="0" w:leftChars="0" w:right="0" w:rightChars="0" w:firstLine="0" w:firstLineChars="0"/>
              <w:jc w:val="center"/>
              <w:rPr>
                <w:rFonts w:hint="eastAsia" w:ascii="宋体" w:hAnsi="宋体" w:cstheme="minorBidi"/>
                <w:b w:val="0"/>
                <w:bCs w:val="0"/>
                <w:kern w:val="2"/>
                <w:sz w:val="21"/>
                <w:szCs w:val="21"/>
                <w:lang w:val="en-US" w:eastAsia="zh-CN" w:bidi="ar-SA"/>
              </w:rPr>
            </w:pPr>
            <w:r>
              <w:rPr>
                <w:rFonts w:hint="eastAsia" w:ascii="宋体" w:hAnsi="宋体" w:cstheme="minorBidi"/>
                <w:b w:val="0"/>
                <w:bCs w:val="0"/>
                <w:kern w:val="2"/>
                <w:sz w:val="21"/>
                <w:szCs w:val="21"/>
                <w:lang w:val="en-US" w:eastAsia="zh-CN" w:bidi="ar-SA"/>
              </w:rPr>
              <w:t>培训结束签订</w:t>
            </w:r>
          </w:p>
        </w:tc>
        <w:tc>
          <w:tcPr>
            <w:tcW w:w="3802" w:type="dxa"/>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 w:afterAutospacing="0" w:line="360" w:lineRule="atLeast"/>
              <w:ind w:left="0" w:leftChars="0" w:right="0" w:rightChars="0" w:firstLine="0" w:firstLineChars="0"/>
              <w:jc w:val="both"/>
              <w:rPr>
                <w:rFonts w:hint="eastAsia" w:ascii="宋体" w:hAnsi="宋体" w:cstheme="minorBidi"/>
                <w:b w:val="0"/>
                <w:bCs w:val="0"/>
                <w:kern w:val="2"/>
                <w:sz w:val="21"/>
                <w:szCs w:val="21"/>
                <w:lang w:val="en-US" w:eastAsia="zh-CN" w:bidi="ar-SA"/>
              </w:rPr>
            </w:pPr>
            <w:r>
              <w:rPr>
                <w:rFonts w:hint="eastAsia" w:ascii="宋体" w:hAnsi="宋体" w:cstheme="minorBidi"/>
                <w:b w:val="0"/>
                <w:bCs w:val="0"/>
                <w:kern w:val="2"/>
                <w:sz w:val="21"/>
                <w:szCs w:val="21"/>
                <w:lang w:val="en-US" w:eastAsia="zh-CN" w:bidi="ar-SA"/>
              </w:rPr>
              <w:t>实习协议书、劳动合同</w:t>
            </w:r>
          </w:p>
        </w:tc>
        <w:tc>
          <w:tcPr>
            <w:tcW w:w="2370" w:type="dxa"/>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 w:afterAutospacing="0" w:line="360" w:lineRule="atLeast"/>
              <w:ind w:left="0" w:leftChars="0" w:right="0" w:rightChars="0" w:firstLine="0" w:firstLineChars="0"/>
              <w:jc w:val="both"/>
              <w:rPr>
                <w:rFonts w:hint="eastAsia" w:ascii="宋体" w:hAnsi="宋体" w:cstheme="minorBidi"/>
                <w:b w:val="0"/>
                <w:bCs w:val="0"/>
                <w:kern w:val="2"/>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906" w:type="dxa"/>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 w:afterAutospacing="0" w:line="360" w:lineRule="atLeast"/>
              <w:ind w:left="0" w:leftChars="0" w:right="0" w:rightChars="0" w:firstLine="0" w:firstLineChars="0"/>
              <w:jc w:val="center"/>
              <w:rPr>
                <w:rFonts w:hint="eastAsia" w:ascii="黑体" w:hAnsi="黑体" w:eastAsia="黑体" w:cs="黑体"/>
                <w:b/>
                <w:bCs/>
                <w:kern w:val="2"/>
                <w:sz w:val="28"/>
                <w:szCs w:val="28"/>
                <w:lang w:val="en-US" w:eastAsia="zh-CN" w:bidi="ar-SA"/>
              </w:rPr>
            </w:pPr>
            <w:r>
              <w:rPr>
                <w:rFonts w:hint="eastAsia" w:ascii="黑体" w:hAnsi="黑体" w:eastAsia="黑体" w:cs="黑体"/>
                <w:b/>
                <w:bCs/>
                <w:kern w:val="2"/>
                <w:sz w:val="28"/>
                <w:szCs w:val="28"/>
                <w:lang w:val="en-US" w:eastAsia="zh-CN" w:bidi="ar-SA"/>
              </w:rPr>
              <w:t>5</w:t>
            </w:r>
          </w:p>
        </w:tc>
        <w:tc>
          <w:tcPr>
            <w:tcW w:w="1397" w:type="dxa"/>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 w:afterAutospacing="0" w:line="360" w:lineRule="atLeast"/>
              <w:ind w:left="0" w:leftChars="0" w:right="0" w:rightChars="0" w:firstLine="0" w:firstLineChars="0"/>
              <w:jc w:val="center"/>
              <w:rPr>
                <w:rFonts w:hint="eastAsia" w:ascii="宋体" w:hAnsi="宋体" w:cstheme="minorBidi"/>
                <w:b w:val="0"/>
                <w:bCs w:val="0"/>
                <w:kern w:val="2"/>
                <w:sz w:val="21"/>
                <w:szCs w:val="21"/>
                <w:lang w:val="en-US" w:eastAsia="zh-CN" w:bidi="ar-SA"/>
              </w:rPr>
            </w:pPr>
            <w:r>
              <w:rPr>
                <w:rFonts w:hint="eastAsia" w:ascii="宋体" w:hAnsi="宋体" w:cstheme="minorBidi"/>
                <w:b w:val="0"/>
                <w:bCs w:val="0"/>
                <w:kern w:val="2"/>
                <w:sz w:val="21"/>
                <w:szCs w:val="21"/>
                <w:lang w:val="en-US" w:eastAsia="zh-CN" w:bidi="ar-SA"/>
              </w:rPr>
              <w:t>保险</w:t>
            </w:r>
          </w:p>
        </w:tc>
        <w:tc>
          <w:tcPr>
            <w:tcW w:w="1590" w:type="dxa"/>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 w:afterAutospacing="0" w:line="360" w:lineRule="atLeast"/>
              <w:ind w:left="0" w:leftChars="0" w:right="0" w:rightChars="0" w:firstLine="0" w:firstLineChars="0"/>
              <w:jc w:val="center"/>
              <w:rPr>
                <w:rFonts w:hint="eastAsia" w:ascii="宋体" w:hAnsi="宋体" w:cstheme="minorBidi"/>
                <w:b w:val="0"/>
                <w:bCs w:val="0"/>
                <w:kern w:val="2"/>
                <w:sz w:val="21"/>
                <w:szCs w:val="21"/>
                <w:lang w:val="en-US" w:eastAsia="zh-CN" w:bidi="ar-SA"/>
              </w:rPr>
            </w:pPr>
            <w:r>
              <w:rPr>
                <w:rFonts w:hint="eastAsia" w:ascii="宋体" w:hAnsi="宋体" w:cstheme="minorBidi"/>
                <w:b w:val="0"/>
                <w:bCs w:val="0"/>
                <w:kern w:val="2"/>
                <w:sz w:val="21"/>
                <w:szCs w:val="21"/>
                <w:lang w:val="en-US" w:eastAsia="zh-CN" w:bidi="ar-SA"/>
              </w:rPr>
              <w:t>商业险等齐全</w:t>
            </w:r>
          </w:p>
        </w:tc>
        <w:tc>
          <w:tcPr>
            <w:tcW w:w="3802" w:type="dxa"/>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 w:afterAutospacing="0" w:line="360" w:lineRule="atLeast"/>
              <w:ind w:left="0" w:leftChars="0" w:right="0" w:rightChars="0" w:firstLine="0" w:firstLineChars="0"/>
              <w:jc w:val="both"/>
              <w:rPr>
                <w:rFonts w:hint="eastAsia" w:ascii="宋体" w:hAnsi="宋体" w:cstheme="minorBidi"/>
                <w:b w:val="0"/>
                <w:bCs w:val="0"/>
                <w:kern w:val="2"/>
                <w:sz w:val="21"/>
                <w:szCs w:val="21"/>
                <w:lang w:val="en-US" w:eastAsia="zh-CN" w:bidi="ar-SA"/>
              </w:rPr>
            </w:pPr>
            <w:r>
              <w:rPr>
                <w:rFonts w:hint="eastAsia" w:ascii="宋体" w:hAnsi="宋体" w:cstheme="minorBidi"/>
                <w:b w:val="0"/>
                <w:bCs w:val="0"/>
                <w:kern w:val="2"/>
                <w:sz w:val="21"/>
                <w:szCs w:val="21"/>
                <w:lang w:val="en-US" w:eastAsia="zh-CN" w:bidi="ar-SA"/>
              </w:rPr>
              <w:t>毕业后转正签订劳动合同交社保</w:t>
            </w:r>
          </w:p>
        </w:tc>
        <w:tc>
          <w:tcPr>
            <w:tcW w:w="2370" w:type="dxa"/>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 w:afterAutospacing="0" w:line="360" w:lineRule="atLeast"/>
              <w:ind w:left="0" w:leftChars="0" w:right="0" w:rightChars="0" w:firstLine="0" w:firstLineChars="0"/>
              <w:jc w:val="both"/>
              <w:rPr>
                <w:rFonts w:hint="eastAsia" w:ascii="宋体" w:hAnsi="宋体" w:cstheme="minorBidi"/>
                <w:b w:val="0"/>
                <w:bCs w:val="0"/>
                <w:kern w:val="2"/>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906" w:type="dxa"/>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 w:afterAutospacing="0" w:line="360" w:lineRule="atLeast"/>
              <w:ind w:left="0" w:leftChars="0" w:right="0" w:rightChars="0" w:firstLine="0" w:firstLineChars="0"/>
              <w:jc w:val="center"/>
              <w:rPr>
                <w:rFonts w:hint="eastAsia" w:ascii="黑体" w:hAnsi="黑体" w:eastAsia="黑体" w:cs="黑体"/>
                <w:b/>
                <w:bCs/>
                <w:kern w:val="2"/>
                <w:sz w:val="28"/>
                <w:szCs w:val="28"/>
                <w:lang w:val="en-US" w:eastAsia="zh-CN" w:bidi="ar-SA"/>
              </w:rPr>
            </w:pPr>
            <w:r>
              <w:rPr>
                <w:rFonts w:hint="eastAsia" w:ascii="黑体" w:hAnsi="黑体" w:eastAsia="黑体" w:cs="黑体"/>
                <w:b/>
                <w:bCs/>
                <w:kern w:val="2"/>
                <w:sz w:val="28"/>
                <w:szCs w:val="28"/>
                <w:lang w:val="en-US" w:eastAsia="zh-CN" w:bidi="ar-SA"/>
              </w:rPr>
              <w:t>6</w:t>
            </w:r>
          </w:p>
        </w:tc>
        <w:tc>
          <w:tcPr>
            <w:tcW w:w="1397" w:type="dxa"/>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 w:afterAutospacing="0" w:line="360" w:lineRule="atLeast"/>
              <w:ind w:left="0" w:leftChars="0" w:right="0" w:rightChars="0" w:firstLine="0" w:firstLineChars="0"/>
              <w:jc w:val="center"/>
              <w:rPr>
                <w:rFonts w:hint="eastAsia" w:ascii="宋体" w:hAnsi="宋体" w:cstheme="minorBidi"/>
                <w:b w:val="0"/>
                <w:bCs w:val="0"/>
                <w:kern w:val="2"/>
                <w:sz w:val="21"/>
                <w:szCs w:val="21"/>
                <w:lang w:val="en-US" w:eastAsia="zh-CN" w:bidi="ar-SA"/>
              </w:rPr>
            </w:pPr>
            <w:r>
              <w:rPr>
                <w:rFonts w:hint="eastAsia" w:ascii="宋体" w:hAnsi="宋体" w:cstheme="minorBidi"/>
                <w:b w:val="0"/>
                <w:bCs w:val="0"/>
                <w:kern w:val="2"/>
                <w:sz w:val="21"/>
                <w:szCs w:val="21"/>
                <w:lang w:val="en-US" w:eastAsia="zh-CN" w:bidi="ar-SA"/>
              </w:rPr>
              <w:t>工作时间</w:t>
            </w:r>
          </w:p>
        </w:tc>
        <w:tc>
          <w:tcPr>
            <w:tcW w:w="1590" w:type="dxa"/>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 w:afterAutospacing="0" w:line="360" w:lineRule="atLeast"/>
              <w:ind w:left="0" w:leftChars="0" w:right="0" w:rightChars="0" w:firstLine="0" w:firstLineChars="0"/>
              <w:jc w:val="center"/>
              <w:rPr>
                <w:rFonts w:hint="eastAsia" w:ascii="宋体" w:hAnsi="宋体" w:cstheme="minorBidi"/>
                <w:b w:val="0"/>
                <w:bCs w:val="0"/>
                <w:kern w:val="2"/>
                <w:sz w:val="21"/>
                <w:szCs w:val="21"/>
                <w:lang w:val="en-US" w:eastAsia="zh-CN" w:bidi="ar-SA"/>
              </w:rPr>
            </w:pPr>
            <w:r>
              <w:rPr>
                <w:rFonts w:hint="eastAsia" w:ascii="宋体" w:hAnsi="宋体" w:cstheme="minorBidi"/>
                <w:b w:val="0"/>
                <w:bCs w:val="0"/>
                <w:kern w:val="2"/>
                <w:sz w:val="21"/>
                <w:szCs w:val="21"/>
                <w:lang w:val="en-US" w:eastAsia="zh-CN" w:bidi="ar-SA"/>
              </w:rPr>
              <w:t>8h</w:t>
            </w:r>
          </w:p>
        </w:tc>
        <w:tc>
          <w:tcPr>
            <w:tcW w:w="3802" w:type="dxa"/>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 w:afterAutospacing="0" w:line="360" w:lineRule="atLeast"/>
              <w:ind w:left="0" w:leftChars="0" w:right="0" w:rightChars="0" w:firstLine="0" w:firstLineChars="0"/>
              <w:jc w:val="both"/>
              <w:rPr>
                <w:rFonts w:hint="eastAsia" w:ascii="宋体" w:hAnsi="宋体" w:cstheme="minorBidi"/>
                <w:b w:val="0"/>
                <w:bCs w:val="0"/>
                <w:kern w:val="2"/>
                <w:sz w:val="21"/>
                <w:szCs w:val="21"/>
                <w:lang w:val="en-US" w:eastAsia="zh-CN" w:bidi="ar-SA"/>
              </w:rPr>
            </w:pPr>
            <w:r>
              <w:rPr>
                <w:rFonts w:hint="eastAsia" w:ascii="宋体" w:hAnsi="宋体" w:cstheme="minorBidi"/>
                <w:b w:val="0"/>
                <w:bCs w:val="0"/>
                <w:kern w:val="2"/>
                <w:sz w:val="21"/>
                <w:szCs w:val="21"/>
                <w:lang w:val="en-US" w:eastAsia="zh-CN" w:bidi="ar-SA"/>
              </w:rPr>
              <w:t>8：00-17：30或18:00</w:t>
            </w:r>
          </w:p>
        </w:tc>
        <w:tc>
          <w:tcPr>
            <w:tcW w:w="2370" w:type="dxa"/>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 w:afterAutospacing="0" w:line="360" w:lineRule="atLeast"/>
              <w:ind w:left="0" w:leftChars="0" w:right="0" w:rightChars="0" w:firstLine="0" w:firstLineChars="0"/>
              <w:jc w:val="both"/>
              <w:rPr>
                <w:rFonts w:hint="eastAsia" w:ascii="宋体" w:hAnsi="宋体" w:eastAsiaTheme="minorEastAsia" w:cstheme="minorBidi"/>
                <w:b w:val="0"/>
                <w:bCs w:val="0"/>
                <w:kern w:val="2"/>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906" w:type="dxa"/>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 w:afterAutospacing="0" w:line="360" w:lineRule="atLeast"/>
              <w:ind w:left="0" w:leftChars="0" w:right="0" w:rightChars="0" w:firstLine="0" w:firstLineChars="0"/>
              <w:jc w:val="center"/>
              <w:rPr>
                <w:rFonts w:hint="eastAsia" w:ascii="黑体" w:hAnsi="黑体" w:eastAsia="黑体" w:cs="黑体"/>
                <w:b/>
                <w:bCs/>
                <w:kern w:val="2"/>
                <w:sz w:val="28"/>
                <w:szCs w:val="28"/>
                <w:lang w:val="en-US" w:eastAsia="zh-CN" w:bidi="ar-SA"/>
              </w:rPr>
            </w:pPr>
            <w:r>
              <w:rPr>
                <w:rFonts w:hint="eastAsia" w:ascii="黑体" w:hAnsi="黑体" w:eastAsia="黑体" w:cs="黑体"/>
                <w:b/>
                <w:bCs/>
                <w:kern w:val="2"/>
                <w:sz w:val="28"/>
                <w:szCs w:val="28"/>
                <w:lang w:val="en-US" w:eastAsia="zh-CN" w:bidi="ar-SA"/>
              </w:rPr>
              <w:t>7</w:t>
            </w:r>
          </w:p>
        </w:tc>
        <w:tc>
          <w:tcPr>
            <w:tcW w:w="1397" w:type="dxa"/>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 w:afterAutospacing="0" w:line="360" w:lineRule="atLeast"/>
              <w:ind w:left="0" w:leftChars="0" w:right="0" w:rightChars="0" w:firstLine="0" w:firstLineChars="0"/>
              <w:jc w:val="center"/>
              <w:rPr>
                <w:rFonts w:hint="eastAsia" w:ascii="宋体" w:hAnsi="宋体" w:cstheme="minorBidi"/>
                <w:b w:val="0"/>
                <w:bCs w:val="0"/>
                <w:kern w:val="2"/>
                <w:sz w:val="21"/>
                <w:szCs w:val="21"/>
                <w:lang w:val="en-US" w:eastAsia="zh-CN" w:bidi="ar-SA"/>
              </w:rPr>
            </w:pPr>
            <w:r>
              <w:rPr>
                <w:rFonts w:hint="eastAsia" w:ascii="宋体" w:hAnsi="宋体" w:cstheme="minorBidi"/>
                <w:b w:val="0"/>
                <w:bCs w:val="0"/>
                <w:kern w:val="2"/>
                <w:sz w:val="21"/>
                <w:szCs w:val="21"/>
                <w:lang w:val="en-US" w:eastAsia="zh-CN" w:bidi="ar-SA"/>
              </w:rPr>
              <w:t>节假日</w:t>
            </w:r>
          </w:p>
        </w:tc>
        <w:tc>
          <w:tcPr>
            <w:tcW w:w="1590" w:type="dxa"/>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 w:afterAutospacing="0" w:line="360" w:lineRule="atLeast"/>
              <w:ind w:left="0" w:leftChars="0" w:right="0" w:rightChars="0" w:firstLine="0" w:firstLineChars="0"/>
              <w:jc w:val="center"/>
              <w:rPr>
                <w:rFonts w:hint="eastAsia" w:ascii="宋体" w:hAnsi="宋体" w:cstheme="minorBidi"/>
                <w:b w:val="0"/>
                <w:bCs w:val="0"/>
                <w:kern w:val="2"/>
                <w:sz w:val="21"/>
                <w:szCs w:val="21"/>
                <w:lang w:val="en-US" w:eastAsia="zh-CN" w:bidi="ar-SA"/>
              </w:rPr>
            </w:pPr>
            <w:r>
              <w:rPr>
                <w:rFonts w:hint="eastAsia" w:ascii="宋体" w:hAnsi="宋体" w:cstheme="minorBidi"/>
                <w:b w:val="0"/>
                <w:bCs w:val="0"/>
                <w:kern w:val="2"/>
                <w:sz w:val="21"/>
                <w:szCs w:val="21"/>
                <w:lang w:val="en-US" w:eastAsia="zh-CN" w:bidi="ar-SA"/>
              </w:rPr>
              <w:t>4天/月</w:t>
            </w:r>
          </w:p>
        </w:tc>
        <w:tc>
          <w:tcPr>
            <w:tcW w:w="3802" w:type="dxa"/>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 w:afterAutospacing="0" w:line="360" w:lineRule="atLeast"/>
              <w:ind w:left="0" w:leftChars="0" w:right="0" w:rightChars="0" w:firstLine="0" w:firstLineChars="0"/>
              <w:jc w:val="both"/>
              <w:rPr>
                <w:rFonts w:hint="eastAsia" w:ascii="宋体" w:hAnsi="宋体" w:cstheme="minorBidi"/>
                <w:b w:val="0"/>
                <w:bCs w:val="0"/>
                <w:kern w:val="2"/>
                <w:sz w:val="21"/>
                <w:szCs w:val="21"/>
                <w:lang w:val="en-US" w:eastAsia="zh-CN" w:bidi="ar-SA"/>
              </w:rPr>
            </w:pPr>
            <w:r>
              <w:rPr>
                <w:rFonts w:hint="eastAsia" w:ascii="宋体" w:hAnsi="宋体" w:cstheme="minorBidi"/>
                <w:b w:val="0"/>
                <w:bCs w:val="0"/>
                <w:kern w:val="2"/>
                <w:sz w:val="21"/>
                <w:szCs w:val="21"/>
                <w:lang w:val="en-US" w:eastAsia="zh-CN" w:bidi="ar-SA"/>
              </w:rPr>
              <w:t>做六休一</w:t>
            </w:r>
          </w:p>
        </w:tc>
        <w:tc>
          <w:tcPr>
            <w:tcW w:w="2370" w:type="dxa"/>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 w:afterAutospacing="0" w:line="360" w:lineRule="atLeast"/>
              <w:ind w:left="0" w:leftChars="0" w:right="0" w:rightChars="0" w:firstLine="0" w:firstLineChars="0"/>
              <w:jc w:val="both"/>
              <w:rPr>
                <w:rFonts w:hint="eastAsia" w:ascii="宋体" w:hAnsi="宋体" w:cstheme="minorBidi"/>
                <w:b w:val="0"/>
                <w:bCs w:val="0"/>
                <w:kern w:val="2"/>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906" w:type="dxa"/>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 w:afterAutospacing="0" w:line="360" w:lineRule="atLeast"/>
              <w:ind w:left="0" w:leftChars="0" w:right="0" w:rightChars="0" w:firstLine="0" w:firstLineChars="0"/>
              <w:jc w:val="center"/>
              <w:rPr>
                <w:rFonts w:hint="eastAsia" w:ascii="黑体" w:hAnsi="黑体" w:eastAsia="黑体" w:cs="黑体"/>
                <w:b/>
                <w:bCs/>
                <w:kern w:val="2"/>
                <w:sz w:val="28"/>
                <w:szCs w:val="28"/>
                <w:lang w:val="en-US" w:eastAsia="zh-CN" w:bidi="ar-SA"/>
              </w:rPr>
            </w:pPr>
            <w:r>
              <w:rPr>
                <w:rFonts w:hint="eastAsia" w:ascii="黑体" w:hAnsi="黑体" w:eastAsia="黑体" w:cs="黑体"/>
                <w:b/>
                <w:bCs/>
                <w:kern w:val="2"/>
                <w:sz w:val="28"/>
                <w:szCs w:val="28"/>
                <w:lang w:val="en-US" w:eastAsia="zh-CN" w:bidi="ar-SA"/>
              </w:rPr>
              <w:t>8</w:t>
            </w:r>
          </w:p>
        </w:tc>
        <w:tc>
          <w:tcPr>
            <w:tcW w:w="1397" w:type="dxa"/>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 w:afterAutospacing="0" w:line="360" w:lineRule="atLeast"/>
              <w:ind w:left="0" w:leftChars="0" w:right="0" w:rightChars="0" w:firstLine="0" w:firstLineChars="0"/>
              <w:jc w:val="center"/>
              <w:rPr>
                <w:rFonts w:hint="eastAsia" w:ascii="宋体" w:hAnsi="宋体" w:cstheme="minorBidi"/>
                <w:b w:val="0"/>
                <w:bCs w:val="0"/>
                <w:kern w:val="2"/>
                <w:sz w:val="21"/>
                <w:szCs w:val="21"/>
                <w:lang w:val="en-US" w:eastAsia="zh-CN" w:bidi="ar-SA"/>
              </w:rPr>
            </w:pPr>
            <w:r>
              <w:rPr>
                <w:rFonts w:hint="eastAsia" w:ascii="宋体" w:hAnsi="宋体" w:cstheme="minorBidi"/>
                <w:b w:val="0"/>
                <w:bCs w:val="0"/>
                <w:kern w:val="2"/>
                <w:sz w:val="21"/>
                <w:szCs w:val="21"/>
                <w:lang w:val="en-US" w:eastAsia="zh-CN" w:bidi="ar-SA"/>
              </w:rPr>
              <w:t>工作地点</w:t>
            </w:r>
          </w:p>
        </w:tc>
        <w:tc>
          <w:tcPr>
            <w:tcW w:w="1590" w:type="dxa"/>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 w:afterAutospacing="0" w:line="360" w:lineRule="atLeast"/>
              <w:ind w:left="0" w:leftChars="0" w:right="0" w:rightChars="0" w:firstLine="0" w:firstLineChars="0"/>
              <w:jc w:val="center"/>
              <w:rPr>
                <w:rFonts w:hint="eastAsia" w:ascii="宋体" w:hAnsi="宋体" w:cstheme="minorBidi"/>
                <w:b w:val="0"/>
                <w:bCs w:val="0"/>
                <w:kern w:val="2"/>
                <w:sz w:val="21"/>
                <w:szCs w:val="21"/>
                <w:lang w:val="en-US" w:eastAsia="zh-CN" w:bidi="ar-SA"/>
              </w:rPr>
            </w:pPr>
            <w:r>
              <w:rPr>
                <w:rFonts w:hint="eastAsia" w:ascii="宋体" w:hAnsi="宋体" w:cstheme="minorBidi"/>
                <w:b w:val="0"/>
                <w:bCs w:val="0"/>
                <w:kern w:val="2"/>
                <w:sz w:val="21"/>
                <w:szCs w:val="21"/>
                <w:lang w:val="en-US" w:eastAsia="zh-CN" w:bidi="ar-SA"/>
              </w:rPr>
              <w:t>江浙沪皖为主</w:t>
            </w:r>
          </w:p>
        </w:tc>
        <w:tc>
          <w:tcPr>
            <w:tcW w:w="3802" w:type="dxa"/>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 w:afterAutospacing="0" w:line="360" w:lineRule="atLeast"/>
              <w:ind w:left="0" w:leftChars="0" w:right="0" w:rightChars="0" w:firstLine="0" w:firstLineChars="0"/>
              <w:jc w:val="both"/>
              <w:rPr>
                <w:rFonts w:hint="eastAsia" w:ascii="宋体" w:hAnsi="宋体" w:eastAsiaTheme="minorEastAsia" w:cstheme="minorBidi"/>
                <w:b w:val="0"/>
                <w:bCs w:val="0"/>
                <w:kern w:val="2"/>
                <w:sz w:val="21"/>
                <w:szCs w:val="21"/>
                <w:lang w:val="en-US" w:eastAsia="zh-CN" w:bidi="ar-SA"/>
              </w:rPr>
            </w:pPr>
            <w:r>
              <w:rPr>
                <w:rFonts w:hint="eastAsia" w:ascii="宋体" w:hAnsi="宋体" w:cstheme="minorBidi"/>
                <w:b w:val="0"/>
                <w:bCs w:val="0"/>
                <w:kern w:val="2"/>
                <w:sz w:val="21"/>
                <w:szCs w:val="21"/>
                <w:lang w:val="en-US" w:eastAsia="zh-CN" w:bidi="ar-SA"/>
              </w:rPr>
              <w:t>可在伯乐车聘网平台选择当地就业</w:t>
            </w:r>
          </w:p>
        </w:tc>
        <w:tc>
          <w:tcPr>
            <w:tcW w:w="2370" w:type="dxa"/>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 w:afterAutospacing="0" w:line="360" w:lineRule="atLeast"/>
              <w:ind w:left="0" w:leftChars="0" w:right="0" w:rightChars="0" w:firstLine="0" w:firstLineChars="0"/>
              <w:jc w:val="both"/>
              <w:rPr>
                <w:rFonts w:hint="eastAsia" w:ascii="宋体" w:hAnsi="宋体" w:cstheme="minorBidi"/>
                <w:b w:val="0"/>
                <w:bCs w:val="0"/>
                <w:kern w:val="2"/>
                <w:sz w:val="21"/>
                <w:szCs w:val="21"/>
                <w:lang w:val="en-US" w:eastAsia="zh-CN" w:bidi="ar-SA"/>
              </w:rPr>
            </w:pPr>
            <w:r>
              <w:rPr>
                <w:rFonts w:hint="eastAsia" w:ascii="宋体" w:hAnsi="宋体" w:cstheme="minorBidi"/>
                <w:b w:val="0"/>
                <w:bCs w:val="0"/>
                <w:kern w:val="2"/>
                <w:sz w:val="21"/>
                <w:szCs w:val="21"/>
                <w:lang w:val="en-US" w:eastAsia="zh-CN" w:bidi="ar-SA"/>
              </w:rPr>
              <w:t>全国区域工作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0065" w:type="dxa"/>
            <w:gridSpan w:val="5"/>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 w:afterAutospacing="0" w:line="360" w:lineRule="atLeast"/>
              <w:ind w:left="0" w:leftChars="0" w:right="0" w:rightChars="0" w:firstLine="0" w:firstLineChars="0"/>
              <w:jc w:val="center"/>
              <w:rPr>
                <w:rFonts w:hint="eastAsia" w:ascii="宋体" w:hAnsi="宋体" w:cstheme="minorBidi"/>
                <w:b w:val="0"/>
                <w:bCs w:val="0"/>
                <w:kern w:val="2"/>
                <w:sz w:val="21"/>
                <w:szCs w:val="21"/>
                <w:lang w:val="en-US" w:eastAsia="zh-CN" w:bidi="ar-SA"/>
              </w:rPr>
            </w:pPr>
            <w:r>
              <w:rPr>
                <w:rFonts w:hint="eastAsia" w:ascii="黑体" w:hAnsi="黑体" w:eastAsia="黑体" w:cs="黑体"/>
                <w:b w:val="0"/>
                <w:bCs w:val="0"/>
                <w:color w:val="002060"/>
                <w:kern w:val="2"/>
                <w:sz w:val="28"/>
                <w:szCs w:val="28"/>
                <w:lang w:val="en-US" w:eastAsia="zh-CN" w:bidi="ar-SA"/>
              </w:rPr>
              <w:t>联系伯乐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2" w:hRule="atLeast"/>
        </w:trPr>
        <w:tc>
          <w:tcPr>
            <w:tcW w:w="10065" w:type="dxa"/>
            <w:gridSpan w:val="5"/>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 w:afterAutospacing="0" w:line="360" w:lineRule="atLeast"/>
              <w:ind w:right="0" w:rightChars="0"/>
              <w:jc w:val="both"/>
              <w:rPr>
                <w:rFonts w:hint="default" w:ascii="宋体" w:hAnsi="宋体" w:cstheme="minorBidi"/>
                <w:b w:val="0"/>
                <w:bCs w:val="0"/>
                <w:kern w:val="2"/>
                <w:sz w:val="21"/>
                <w:szCs w:val="21"/>
                <w:lang w:val="en-US" w:eastAsia="zh-CN" w:bidi="ar-SA"/>
              </w:rPr>
            </w:pPr>
            <w:r>
              <w:rPr>
                <w:rFonts w:hint="eastAsia" w:ascii="宋体" w:hAnsi="宋体" w:cstheme="minorBidi"/>
                <w:b w:val="0"/>
                <w:bCs w:val="0"/>
                <w:kern w:val="2"/>
                <w:sz w:val="21"/>
                <w:szCs w:val="21"/>
                <w:lang w:val="en-US" w:eastAsia="zh-CN" w:bidi="ar-SA"/>
              </w:rPr>
              <w:t>招聘主管：万恩涛        联系电话：18913081390（微信同步）；          QQ：1982954073</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 w:afterAutospacing="0" w:line="360" w:lineRule="atLeast"/>
              <w:ind w:left="0" w:leftChars="0" w:right="0" w:rightChars="0" w:firstLine="0" w:firstLineChars="0"/>
              <w:jc w:val="center"/>
              <w:rPr>
                <w:rFonts w:hint="eastAsia" w:ascii="宋体" w:hAnsi="宋体" w:cstheme="minorBidi"/>
                <w:b w:val="0"/>
                <w:bCs w:val="0"/>
                <w:kern w:val="2"/>
                <w:sz w:val="21"/>
                <w:szCs w:val="21"/>
                <w:lang w:val="en-US" w:eastAsia="zh-CN" w:bidi="ar-SA"/>
              </w:rPr>
            </w:pPr>
            <w:r>
              <w:rPr>
                <w:rFonts w:hint="eastAsia" w:ascii="宋体" w:hAnsi="宋体" w:cstheme="minorBidi"/>
                <w:b w:val="0"/>
                <w:bCs w:val="0"/>
                <w:kern w:val="2"/>
                <w:sz w:val="21"/>
                <w:szCs w:val="21"/>
                <w:lang w:val="en-US" w:eastAsia="zh-CN" w:bidi="ar-SA"/>
              </w:rPr>
              <w:t>江苏公司总部地址：江苏省苏州常熟市东南开发区常昆公路9999号</w:t>
            </w:r>
          </w:p>
        </w:tc>
      </w:tr>
    </w:tbl>
    <w:p>
      <w:pPr>
        <w:spacing w:line="360" w:lineRule="auto"/>
        <w:rPr>
          <w:sz w:val="24"/>
        </w:rPr>
      </w:pPr>
    </w:p>
    <w:sectPr>
      <w:headerReference r:id="rId3" w:type="default"/>
      <w:footerReference r:id="rId4" w:type="default"/>
      <w:pgSz w:w="11906" w:h="16838"/>
      <w:pgMar w:top="1440" w:right="1133" w:bottom="851" w:left="1276" w:header="851" w:footer="39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50"/>
    <w:family w:val="auto"/>
    <w:pitch w:val="default"/>
    <w:sig w:usb0="80000287" w:usb1="280F3C52" w:usb2="00000016" w:usb3="00000000" w:csb0="0004001F" w:csb1="00000000"/>
  </w:font>
  <w:font w:name="Cambria">
    <w:panose1 w:val="02040503050406030204"/>
    <w:charset w:val="00"/>
    <w:family w:val="auto"/>
    <w:pitch w:val="default"/>
    <w:sig w:usb0="E00002FF" w:usb1="400004FF" w:usb2="00000000" w:usb3="00000000" w:csb0="2000019F" w:csb1="00000000"/>
  </w:font>
  <w:font w:name="楷体">
    <w:panose1 w:val="02010609060101010101"/>
    <w:charset w:val="86"/>
    <w:family w:val="auto"/>
    <w:pitch w:val="default"/>
    <w:sig w:usb0="800002BF" w:usb1="38CF7CFA" w:usb2="00000016" w:usb3="00000000" w:csb0="00040001" w:csb1="00000000"/>
  </w:font>
  <w:font w:name="Arial Black">
    <w:panose1 w:val="020B0A04020102020204"/>
    <w:charset w:val="00"/>
    <w:family w:val="auto"/>
    <w:pitch w:val="default"/>
    <w:sig w:usb0="00000287" w:usb1="00000000" w:usb2="00000000" w:usb3="00000000" w:csb0="2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spacing w:before="120" w:after="120"/>
      <w:ind w:left="0" w:leftChars="0" w:firstLine="480" w:firstLineChars="300"/>
      <w:rPr>
        <w:rFonts w:ascii="微软雅黑" w:hAnsi="微软雅黑" w:eastAsia="微软雅黑"/>
        <w:b w:val="0"/>
        <w:bCs w:val="0"/>
        <w:color w:val="000000"/>
        <w:kern w:val="36"/>
        <w:sz w:val="16"/>
        <w:szCs w:val="16"/>
      </w:rPr>
    </w:pPr>
    <w:r>
      <w:rPr>
        <w:rFonts w:ascii="微软雅黑" w:hAnsi="微软雅黑" w:eastAsia="微软雅黑"/>
        <w:b w:val="0"/>
        <w:bCs w:val="0"/>
        <w:sz w:val="16"/>
        <w:szCs w:val="16"/>
      </w:rPr>
      <w:t>伯乐</w:t>
    </w:r>
    <w:r>
      <w:rPr>
        <w:rFonts w:hint="eastAsia" w:ascii="微软雅黑" w:hAnsi="微软雅黑" w:eastAsia="微软雅黑"/>
        <w:b w:val="0"/>
        <w:bCs w:val="0"/>
        <w:sz w:val="16"/>
        <w:szCs w:val="16"/>
      </w:rPr>
      <w:t>车聘网</w:t>
    </w:r>
    <w:r>
      <w:rPr>
        <w:rFonts w:ascii="微软雅黑" w:hAnsi="微软雅黑" w:eastAsia="微软雅黑"/>
        <w:b w:val="0"/>
        <w:bCs w:val="0"/>
        <w:sz w:val="16"/>
        <w:szCs w:val="16"/>
      </w:rPr>
      <w:t>信息科技（</w:t>
    </w:r>
    <w:r>
      <w:rPr>
        <w:rFonts w:hint="eastAsia" w:ascii="微软雅黑" w:hAnsi="微软雅黑" w:eastAsia="微软雅黑"/>
        <w:b w:val="0"/>
        <w:bCs w:val="0"/>
        <w:sz w:val="16"/>
        <w:szCs w:val="16"/>
      </w:rPr>
      <w:t>苏州</w:t>
    </w:r>
    <w:r>
      <w:rPr>
        <w:rFonts w:ascii="微软雅黑" w:hAnsi="微软雅黑" w:eastAsia="微软雅黑"/>
        <w:b w:val="0"/>
        <w:bCs w:val="0"/>
        <w:sz w:val="16"/>
        <w:szCs w:val="16"/>
      </w:rPr>
      <w:t>）有限公司</w:t>
    </w:r>
    <w:r>
      <w:rPr>
        <w:rFonts w:hint="eastAsia" w:ascii="微软雅黑" w:hAnsi="微软雅黑" w:eastAsia="微软雅黑"/>
        <w:b w:val="0"/>
        <w:bCs w:val="0"/>
        <w:sz w:val="16"/>
        <w:szCs w:val="16"/>
      </w:rPr>
      <w:t xml:space="preserve"> </w:t>
    </w:r>
    <w:r>
      <w:rPr>
        <w:rFonts w:ascii="微软雅黑" w:hAnsi="微软雅黑" w:eastAsia="微软雅黑"/>
        <w:b w:val="0"/>
        <w:bCs w:val="0"/>
        <w:color w:val="000000"/>
        <w:sz w:val="16"/>
        <w:szCs w:val="16"/>
        <w:shd w:val="clear" w:color="auto" w:fill="FFFFFF"/>
      </w:rPr>
      <w:t>Bole ChePinWang Information Technology (Suzhou) Co., Ltd</w:t>
    </w:r>
  </w:p>
  <w:p>
    <w:pPr>
      <w:pStyle w:val="5"/>
      <w:ind w:firstLine="540" w:firstLineChars="300"/>
      <w:rPr>
        <w:rFonts w:hint="default"/>
        <w:b w:val="0"/>
        <w:bCs w:val="0"/>
        <w:lang w:val="en-US"/>
      </w:rPr>
    </w:pPr>
    <w:r>
      <w:rPr>
        <w:b w:val="0"/>
        <w:bCs w:val="0"/>
      </w:rPr>
      <mc:AlternateContent>
        <mc:Choice Requires="wps">
          <w:drawing>
            <wp:anchor distT="0" distB="0" distL="114300" distR="114300" simplePos="0" relativeHeight="251670528" behindDoc="0" locked="0" layoutInCell="1" allowOverlap="1">
              <wp:simplePos x="0" y="0"/>
              <wp:positionH relativeFrom="margin">
                <wp:align>right</wp:align>
              </wp:positionH>
              <wp:positionV relativeFrom="paragraph">
                <wp:posOffset>0</wp:posOffset>
              </wp:positionV>
              <wp:extent cx="269240" cy="266700"/>
              <wp:effectExtent l="0" t="0" r="0" b="0"/>
              <wp:wrapNone/>
              <wp:docPr id="5" name="文本框 2"/>
              <wp:cNvGraphicFramePr/>
              <a:graphic xmlns:a="http://schemas.openxmlformats.org/drawingml/2006/main">
                <a:graphicData uri="http://schemas.microsoft.com/office/word/2010/wordprocessingShape">
                  <wps:wsp>
                    <wps:cNvSpPr txBox="1"/>
                    <wps:spPr>
                      <a:xfrm>
                        <a:off x="0" y="0"/>
                        <a:ext cx="269240" cy="266700"/>
                      </a:xfrm>
                      <a:prstGeom prst="rect">
                        <a:avLst/>
                      </a:prstGeom>
                      <a:noFill/>
                      <a:ln>
                        <a:noFill/>
                      </a:ln>
                    </wps:spPr>
                    <wps:txbx>
                      <w:txbxContent>
                        <w:p>
                          <w:pPr>
                            <w:pStyle w:val="5"/>
                          </w:pPr>
                          <w:r>
                            <w:rPr>
                              <w:lang w:val="zh-CN"/>
                            </w:rPr>
                            <w:t xml:space="preserve"> </w:t>
                          </w:r>
                          <w:r>
                            <w:rPr>
                              <w:b/>
                              <w:bCs/>
                            </w:rPr>
                            <w:fldChar w:fldCharType="begin"/>
                          </w:r>
                          <w:r>
                            <w:rPr>
                              <w:b/>
                              <w:bCs/>
                            </w:rPr>
                            <w:instrText xml:space="preserve">PAGE  \* Arabic  \* MERGEFORMAT</w:instrText>
                          </w:r>
                          <w:r>
                            <w:rPr>
                              <w:b/>
                              <w:bCs/>
                            </w:rPr>
                            <w:fldChar w:fldCharType="separate"/>
                          </w:r>
                          <w:r>
                            <w:rPr>
                              <w:b/>
                              <w:bCs/>
                              <w:lang w:val="zh-CN"/>
                            </w:rPr>
                            <w:t>1</w:t>
                          </w:r>
                          <w:r>
                            <w:rPr>
                              <w:b/>
                              <w:bCs/>
                            </w:rPr>
                            <w:fldChar w:fldCharType="end"/>
                          </w:r>
                          <w:r>
                            <w:rPr>
                              <w:lang w:val="zh-CN"/>
                            </w:rPr>
                            <w:t xml:space="preserve"> / </w:t>
                          </w:r>
                          <w:r>
                            <w:rPr>
                              <w:b/>
                              <w:bCs/>
                            </w:rPr>
                            <w:fldChar w:fldCharType="begin"/>
                          </w:r>
                          <w:r>
                            <w:rPr>
                              <w:b/>
                              <w:bCs/>
                            </w:rPr>
                            <w:instrText xml:space="preserve">NUMPAGES  \* Arabic  \* MERGEFORMAT</w:instrText>
                          </w:r>
                          <w:r>
                            <w:rPr>
                              <w:b/>
                              <w:bCs/>
                            </w:rPr>
                            <w:fldChar w:fldCharType="separate"/>
                          </w:r>
                          <w:r>
                            <w:rPr>
                              <w:b/>
                              <w:bCs/>
                              <w:lang w:val="zh-CN"/>
                            </w:rPr>
                            <w:t>3</w:t>
                          </w:r>
                          <w:r>
                            <w:rPr>
                              <w:b/>
                              <w:bCs/>
                            </w:rPr>
                            <w:fldChar w:fldCharType="end"/>
                          </w:r>
                        </w:p>
                      </w:txbxContent>
                    </wps:txbx>
                    <wps:bodyPr wrap="none" lIns="0" tIns="0" rIns="0" bIns="0" upright="1">
                      <a:spAutoFit/>
                    </wps:bodyPr>
                  </wps:wsp>
                </a:graphicData>
              </a:graphic>
            </wp:anchor>
          </w:drawing>
        </mc:Choice>
        <mc:Fallback>
          <w:pict>
            <v:shape id="文本框 2" o:spid="_x0000_s1026" o:spt="202" type="#_x0000_t202" style="position:absolute;left:0pt;margin-top:0pt;height:21pt;width:21.2pt;mso-position-horizontal:right;mso-position-horizontal-relative:margin;mso-wrap-style:none;z-index:251670528;mso-width-relative:page;mso-height-relative:page;" filled="f" stroked="f" coordsize="21600,21600" o:gfxdata="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">
              <v:fill on="f" focussize="0,0"/>
              <v:stroke on="f"/>
              <v:imagedata o:title=""/>
              <o:lock v:ext="edit" aspectratio="f"/>
              <v:textbox inset="0mm,0mm,0mm,0mm" style="mso-fit-shape-to-text:t;">
                <w:txbxContent>
                  <w:p>
                    <w:pPr>
                      <w:pStyle w:val="5"/>
                    </w:pPr>
                    <w:r>
                      <w:rPr>
                        <w:lang w:val="zh-CN"/>
                      </w:rPr>
                      <w:t xml:space="preserve"> </w:t>
                    </w:r>
                    <w:r>
                      <w:rPr>
                        <w:b/>
                        <w:bCs/>
                      </w:rPr>
                      <w:fldChar w:fldCharType="begin"/>
                    </w:r>
                    <w:r>
                      <w:rPr>
                        <w:b/>
                        <w:bCs/>
                      </w:rPr>
                      <w:instrText xml:space="preserve">PAGE  \* Arabic  \* MERGEFORMAT</w:instrText>
                    </w:r>
                    <w:r>
                      <w:rPr>
                        <w:b/>
                        <w:bCs/>
                      </w:rPr>
                      <w:fldChar w:fldCharType="separate"/>
                    </w:r>
                    <w:r>
                      <w:rPr>
                        <w:b/>
                        <w:bCs/>
                        <w:lang w:val="zh-CN"/>
                      </w:rPr>
                      <w:t>1</w:t>
                    </w:r>
                    <w:r>
                      <w:rPr>
                        <w:b/>
                        <w:bCs/>
                      </w:rPr>
                      <w:fldChar w:fldCharType="end"/>
                    </w:r>
                    <w:r>
                      <w:rPr>
                        <w:lang w:val="zh-CN"/>
                      </w:rPr>
                      <w:t xml:space="preserve"> / </w:t>
                    </w:r>
                    <w:r>
                      <w:rPr>
                        <w:b/>
                        <w:bCs/>
                      </w:rPr>
                      <w:fldChar w:fldCharType="begin"/>
                    </w:r>
                    <w:r>
                      <w:rPr>
                        <w:b/>
                        <w:bCs/>
                      </w:rPr>
                      <w:instrText xml:space="preserve">NUMPAGES  \* Arabic  \* MERGEFORMAT</w:instrText>
                    </w:r>
                    <w:r>
                      <w:rPr>
                        <w:b/>
                        <w:bCs/>
                      </w:rPr>
                      <w:fldChar w:fldCharType="separate"/>
                    </w:r>
                    <w:r>
                      <w:rPr>
                        <w:b/>
                        <w:bCs/>
                        <w:lang w:val="zh-CN"/>
                      </w:rPr>
                      <w:t>3</w:t>
                    </w:r>
                    <w:r>
                      <w:rPr>
                        <w:b/>
                        <w:bCs/>
                      </w:rPr>
                      <w:fldChar w:fldCharType="end"/>
                    </w:r>
                  </w:p>
                </w:txbxContent>
              </v:textbox>
            </v:shape>
          </w:pict>
        </mc:Fallback>
      </mc:AlternateContent>
    </w:r>
    <w:r>
      <w:rPr>
        <w:rFonts w:hint="eastAsia"/>
        <w:b w:val="0"/>
        <w:bCs w:val="0"/>
        <w:lang w:eastAsia="zh-CN"/>
      </w:rPr>
      <w:t>招聘经理：张学文；联系电话：</w:t>
    </w:r>
    <w:r>
      <w:rPr>
        <w:rFonts w:hint="eastAsia"/>
        <w:b w:val="0"/>
        <w:bCs w:val="0"/>
        <w:lang w:val="en-US" w:eastAsia="zh-CN"/>
      </w:rPr>
      <w:t>18015602285（微信同步）；QQ：3539352263</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wordWrap w:val="0"/>
      <w:ind w:right="-1"/>
      <w:jc w:val="right"/>
    </w:pPr>
    <w:r>
      <w:rPr>
        <w:rFonts w:hint="eastAsia"/>
        <w:sz w:val="24"/>
      </w:rPr>
      <w:drawing>
        <wp:anchor distT="0" distB="0" distL="114300" distR="114300" simplePos="0" relativeHeight="251669504" behindDoc="1" locked="0" layoutInCell="1" allowOverlap="1">
          <wp:simplePos x="0" y="0"/>
          <wp:positionH relativeFrom="column">
            <wp:posOffset>57150</wp:posOffset>
          </wp:positionH>
          <wp:positionV relativeFrom="paragraph">
            <wp:posOffset>107315</wp:posOffset>
          </wp:positionV>
          <wp:extent cx="1116330" cy="676275"/>
          <wp:effectExtent l="0" t="0" r="0" b="0"/>
          <wp:wrapNone/>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16516" cy="676275"/>
                  </a:xfrm>
                  <a:prstGeom prst="rect">
                    <a:avLst/>
                  </a:prstGeom>
                </pic:spPr>
              </pic:pic>
            </a:graphicData>
          </a:graphic>
        </wp:anchor>
      </w:drawing>
    </w:r>
    <w:r>
      <mc:AlternateContent>
        <mc:Choice Requires="wps">
          <w:drawing>
            <wp:anchor distT="0" distB="0" distL="114300" distR="114300" simplePos="0" relativeHeight="251668480" behindDoc="0" locked="0" layoutInCell="1" allowOverlap="1">
              <wp:simplePos x="0" y="0"/>
              <wp:positionH relativeFrom="column">
                <wp:posOffset>1275715</wp:posOffset>
              </wp:positionH>
              <wp:positionV relativeFrom="paragraph">
                <wp:posOffset>-35560</wp:posOffset>
              </wp:positionV>
              <wp:extent cx="4829175" cy="1000125"/>
              <wp:effectExtent l="5080" t="4445" r="4445" b="5080"/>
              <wp:wrapNone/>
              <wp:docPr id="3" name="文本框 1"/>
              <wp:cNvGraphicFramePr/>
              <a:graphic xmlns:a="http://schemas.openxmlformats.org/drawingml/2006/main">
                <a:graphicData uri="http://schemas.microsoft.com/office/word/2010/wordprocessingShape">
                  <wps:wsp>
                    <wps:cNvSpPr txBox="1"/>
                    <wps:spPr>
                      <a:xfrm>
                        <a:off x="0" y="0"/>
                        <a:ext cx="4829175" cy="1000125"/>
                      </a:xfrm>
                      <a:prstGeom prst="rect">
                        <a:avLst/>
                      </a:prstGeom>
                      <a:solidFill>
                        <a:srgbClr val="FFFFFF"/>
                      </a:solidFill>
                      <a:ln w="9525" cap="flat" cmpd="sng">
                        <a:solidFill>
                          <a:srgbClr val="FFFFFF"/>
                        </a:solidFill>
                        <a:prstDash val="solid"/>
                        <a:miter/>
                        <a:headEnd type="none" w="med" len="med"/>
                        <a:tailEnd type="none" w="med" len="med"/>
                      </a:ln>
                    </wps:spPr>
                    <wps:txbx>
                      <w:txbxContent>
                        <w:p>
                          <w:pPr>
                            <w:spacing w:line="120" w:lineRule="auto"/>
                            <w:jc w:val="distribute"/>
                            <w:rPr>
                              <w:rFonts w:ascii="黑体" w:hAnsi="黑体" w:eastAsia="黑体" w:cs="Times New Roman"/>
                              <w:b/>
                              <w:sz w:val="40"/>
                              <w:szCs w:val="40"/>
                            </w:rPr>
                          </w:pPr>
                          <w:r>
                            <w:rPr>
                              <w:rFonts w:hint="eastAsia" w:ascii="黑体" w:hAnsi="黑体" w:eastAsia="黑体" w:cs="Times New Roman"/>
                              <w:b/>
                              <w:sz w:val="40"/>
                              <w:szCs w:val="40"/>
                            </w:rPr>
                            <w:t>伯乐车聘网</w:t>
                          </w:r>
                          <w:r>
                            <w:rPr>
                              <w:rFonts w:ascii="黑体" w:hAnsi="黑体" w:eastAsia="黑体" w:cs="Times New Roman"/>
                              <w:b/>
                              <w:sz w:val="40"/>
                              <w:szCs w:val="40"/>
                            </w:rPr>
                            <w:t>信息科技</w:t>
                          </w:r>
                          <w:r>
                            <w:rPr>
                              <w:rFonts w:hint="eastAsia" w:ascii="黑体" w:hAnsi="黑体" w:eastAsia="黑体" w:cs="Times New Roman"/>
                              <w:b/>
                              <w:sz w:val="40"/>
                              <w:szCs w:val="40"/>
                            </w:rPr>
                            <w:t>(苏州)有限公司</w:t>
                          </w:r>
                        </w:p>
                        <w:p>
                          <w:pPr>
                            <w:widowControl/>
                            <w:jc w:val="left"/>
                            <w:rPr>
                              <w:rFonts w:ascii="Arial Black" w:hAnsi="Arial Black"/>
                              <w:sz w:val="22"/>
                              <w:szCs w:val="22"/>
                            </w:rPr>
                          </w:pPr>
                          <w:r>
                            <w:rPr>
                              <w:rFonts w:ascii="Arial Black" w:hAnsi="Arial Black"/>
                              <w:sz w:val="22"/>
                              <w:szCs w:val="22"/>
                            </w:rPr>
                            <w:t xml:space="preserve"> Bole ChePinWang Information Technology (Suzhou) Co., Ltd</w:t>
                          </w:r>
                          <w:r>
                            <w:rPr>
                              <w:rFonts w:hint="eastAsia" w:ascii="Arial Black" w:hAnsi="Arial Black"/>
                              <w:sz w:val="22"/>
                              <w:szCs w:val="22"/>
                            </w:rPr>
                            <w:t>.</w:t>
                          </w:r>
                        </w:p>
                        <w:p>
                          <w:pPr>
                            <w:spacing w:line="120" w:lineRule="auto"/>
                            <w:rPr>
                              <w:rFonts w:ascii="Arial" w:hAnsi="Arial" w:cs="Arial"/>
                              <w:sz w:val="18"/>
                              <w:szCs w:val="18"/>
                            </w:rPr>
                          </w:pPr>
                          <w:r>
                            <w:rPr>
                              <w:rFonts w:ascii="Arial" w:hAnsi="Arial" w:cs="Arial"/>
                              <w:sz w:val="18"/>
                              <w:szCs w:val="18"/>
                            </w:rPr>
                            <w:t>No. 9999 Changkun Road, Changshu City, Jiangsu Province, China</w:t>
                          </w:r>
                        </w:p>
                        <w:p>
                          <w:pPr>
                            <w:spacing w:line="120" w:lineRule="auto"/>
                            <w:rPr>
                              <w:rFonts w:ascii="Arial" w:hAnsi="Arial" w:cs="Arial"/>
                              <w:sz w:val="17"/>
                              <w:szCs w:val="17"/>
                            </w:rPr>
                          </w:pPr>
                          <w:r>
                            <w:rPr>
                              <w:rFonts w:ascii="Arial" w:hAnsi="Arial" w:cs="Arial"/>
                              <w:sz w:val="17"/>
                              <w:szCs w:val="17"/>
                            </w:rPr>
                            <w:t>电话 Tel：（86-512）5286 2500；传真 Fax：（86-512）5286 2500；Website：www.js-bsl.com</w:t>
                          </w:r>
                        </w:p>
                      </w:txbxContent>
                    </wps:txbx>
                    <wps:bodyPr upright="1"/>
                  </wps:wsp>
                </a:graphicData>
              </a:graphic>
            </wp:anchor>
          </w:drawing>
        </mc:Choice>
        <mc:Fallback>
          <w:pict>
            <v:shape id="文本框 1" o:spid="_x0000_s1026" o:spt="202" type="#_x0000_t202" style="position:absolute;left:0pt;margin-left:100.45pt;margin-top:-2.8pt;height:78.75pt;width:380.25pt;z-index:251668480;mso-width-relative:page;mso-height-relative:page;" fillcolor="#FFFFFF" filled="t" stroked="t" coordsize="21600,21600" o:gfxdata="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U1xii9cAAAAKAQAADwAAAAAAAAABACAAAAAiAAAAZHJzL2Rvd25yZXYueG1sUEsBAhQAFAAAAAgA&#10;h07iQDnwSLbtAQAA6QMAAA4AAAAAAAAAAQAgAAAAJgEAAGRycy9lMm9Eb2MueG1sUEsFBgAAAAAG&#10;AAYAWQEAAIUFAAAAAA==&#10;">
              <v:fill on="t" focussize="0,0"/>
              <v:stroke color="#FFFFFF" joinstyle="miter"/>
              <v:imagedata o:title=""/>
              <o:lock v:ext="edit" aspectratio="f"/>
              <v:textbox>
                <w:txbxContent>
                  <w:p>
                    <w:pPr>
                      <w:spacing w:line="120" w:lineRule="auto"/>
                      <w:jc w:val="distribute"/>
                      <w:rPr>
                        <w:rFonts w:ascii="黑体" w:hAnsi="黑体" w:eastAsia="黑体" w:cs="Times New Roman"/>
                        <w:b/>
                        <w:sz w:val="40"/>
                        <w:szCs w:val="40"/>
                      </w:rPr>
                    </w:pPr>
                    <w:r>
                      <w:rPr>
                        <w:rFonts w:hint="eastAsia" w:ascii="黑体" w:hAnsi="黑体" w:eastAsia="黑体" w:cs="Times New Roman"/>
                        <w:b/>
                        <w:sz w:val="40"/>
                        <w:szCs w:val="40"/>
                      </w:rPr>
                      <w:t>伯乐车聘网</w:t>
                    </w:r>
                    <w:r>
                      <w:rPr>
                        <w:rFonts w:ascii="黑体" w:hAnsi="黑体" w:eastAsia="黑体" w:cs="Times New Roman"/>
                        <w:b/>
                        <w:sz w:val="40"/>
                        <w:szCs w:val="40"/>
                      </w:rPr>
                      <w:t>信息科技</w:t>
                    </w:r>
                    <w:r>
                      <w:rPr>
                        <w:rFonts w:hint="eastAsia" w:ascii="黑体" w:hAnsi="黑体" w:eastAsia="黑体" w:cs="Times New Roman"/>
                        <w:b/>
                        <w:sz w:val="40"/>
                        <w:szCs w:val="40"/>
                      </w:rPr>
                      <w:t>(苏州)有限公司</w:t>
                    </w:r>
                  </w:p>
                  <w:p>
                    <w:pPr>
                      <w:widowControl/>
                      <w:jc w:val="left"/>
                      <w:rPr>
                        <w:rFonts w:ascii="Arial Black" w:hAnsi="Arial Black"/>
                        <w:sz w:val="22"/>
                        <w:szCs w:val="22"/>
                      </w:rPr>
                    </w:pPr>
                    <w:r>
                      <w:rPr>
                        <w:rFonts w:ascii="Arial Black" w:hAnsi="Arial Black"/>
                        <w:sz w:val="22"/>
                        <w:szCs w:val="22"/>
                      </w:rPr>
                      <w:t xml:space="preserve"> Bole ChePinWang Information Technology (Suzhou) Co., Ltd</w:t>
                    </w:r>
                    <w:r>
                      <w:rPr>
                        <w:rFonts w:hint="eastAsia" w:ascii="Arial Black" w:hAnsi="Arial Black"/>
                        <w:sz w:val="22"/>
                        <w:szCs w:val="22"/>
                      </w:rPr>
                      <w:t>.</w:t>
                    </w:r>
                  </w:p>
                  <w:p>
                    <w:pPr>
                      <w:spacing w:line="120" w:lineRule="auto"/>
                      <w:rPr>
                        <w:rFonts w:ascii="Arial" w:hAnsi="Arial" w:cs="Arial"/>
                        <w:sz w:val="18"/>
                        <w:szCs w:val="18"/>
                      </w:rPr>
                    </w:pPr>
                    <w:r>
                      <w:rPr>
                        <w:rFonts w:ascii="Arial" w:hAnsi="Arial" w:cs="Arial"/>
                        <w:sz w:val="18"/>
                        <w:szCs w:val="18"/>
                      </w:rPr>
                      <w:t>No. 9999 Changkun Road, Changshu City, Jiangsu Province, China</w:t>
                    </w:r>
                  </w:p>
                  <w:p>
                    <w:pPr>
                      <w:spacing w:line="120" w:lineRule="auto"/>
                      <w:rPr>
                        <w:rFonts w:ascii="Arial" w:hAnsi="Arial" w:cs="Arial"/>
                        <w:sz w:val="17"/>
                        <w:szCs w:val="17"/>
                      </w:rPr>
                    </w:pPr>
                    <w:r>
                      <w:rPr>
                        <w:rFonts w:ascii="Arial" w:hAnsi="Arial" w:cs="Arial"/>
                        <w:sz w:val="17"/>
                        <w:szCs w:val="17"/>
                      </w:rPr>
                      <w:t>电话 Tel：（86-512）5286 2500；传真 Fax：（86-512）5286 2500；Website：www.js-bsl.com</w:t>
                    </w:r>
                  </w:p>
                </w:txbxContent>
              </v:textbox>
            </v:shape>
          </w:pict>
        </mc:Fallback>
      </mc:AlternateContent>
    </w:r>
  </w:p>
  <w:p>
    <w:pPr>
      <w:pStyle w:val="6"/>
      <w:ind w:right="-1"/>
      <w:jc w:val="right"/>
    </w:pPr>
  </w:p>
  <w:p>
    <w:pPr>
      <w:pStyle w:val="6"/>
      <w:ind w:left="-1" w:leftChars="-67" w:right="89" w:hanging="140" w:hangingChars="78"/>
      <w:jc w:val="right"/>
    </w:pPr>
  </w:p>
  <w:p>
    <w:pPr>
      <w:pStyle w:val="6"/>
      <w:ind w:right="-1"/>
      <w:jc w:val="left"/>
    </w:pPr>
    <w:r>
      <w:rPr>
        <w:rFonts w:hint="eastAsia"/>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5852"/>
    <w:rsid w:val="00014846"/>
    <w:rsid w:val="00016327"/>
    <w:rsid w:val="00071232"/>
    <w:rsid w:val="00071D14"/>
    <w:rsid w:val="0008310A"/>
    <w:rsid w:val="00091BF9"/>
    <w:rsid w:val="000A310D"/>
    <w:rsid w:val="000A3AB1"/>
    <w:rsid w:val="000A5118"/>
    <w:rsid w:val="000D0FBF"/>
    <w:rsid w:val="00186248"/>
    <w:rsid w:val="0019137C"/>
    <w:rsid w:val="00196889"/>
    <w:rsid w:val="001A1AD2"/>
    <w:rsid w:val="001C251A"/>
    <w:rsid w:val="001D1BE0"/>
    <w:rsid w:val="001E4158"/>
    <w:rsid w:val="001E7EF9"/>
    <w:rsid w:val="001F6FE7"/>
    <w:rsid w:val="00210987"/>
    <w:rsid w:val="00221AD1"/>
    <w:rsid w:val="00226701"/>
    <w:rsid w:val="00230B92"/>
    <w:rsid w:val="00240AF4"/>
    <w:rsid w:val="00275C9B"/>
    <w:rsid w:val="002A2B54"/>
    <w:rsid w:val="002B2E6F"/>
    <w:rsid w:val="002C486D"/>
    <w:rsid w:val="002C5B77"/>
    <w:rsid w:val="00371B8B"/>
    <w:rsid w:val="00380C7E"/>
    <w:rsid w:val="003D219B"/>
    <w:rsid w:val="003F1DD2"/>
    <w:rsid w:val="003F241E"/>
    <w:rsid w:val="00431846"/>
    <w:rsid w:val="00451558"/>
    <w:rsid w:val="00460D79"/>
    <w:rsid w:val="004738D4"/>
    <w:rsid w:val="00481CA0"/>
    <w:rsid w:val="004C6000"/>
    <w:rsid w:val="00502C2C"/>
    <w:rsid w:val="00506E05"/>
    <w:rsid w:val="00510F15"/>
    <w:rsid w:val="00525EFD"/>
    <w:rsid w:val="005421EA"/>
    <w:rsid w:val="0057195F"/>
    <w:rsid w:val="00573D9F"/>
    <w:rsid w:val="00581E15"/>
    <w:rsid w:val="005949F8"/>
    <w:rsid w:val="005A1C19"/>
    <w:rsid w:val="005A56DD"/>
    <w:rsid w:val="005F5456"/>
    <w:rsid w:val="006075FA"/>
    <w:rsid w:val="006173C8"/>
    <w:rsid w:val="0064152D"/>
    <w:rsid w:val="00652046"/>
    <w:rsid w:val="00667C8A"/>
    <w:rsid w:val="00673FB1"/>
    <w:rsid w:val="00722C25"/>
    <w:rsid w:val="007302AC"/>
    <w:rsid w:val="0074555F"/>
    <w:rsid w:val="00771FB7"/>
    <w:rsid w:val="00786F36"/>
    <w:rsid w:val="007B1181"/>
    <w:rsid w:val="007B4572"/>
    <w:rsid w:val="007D1CC8"/>
    <w:rsid w:val="007D30C0"/>
    <w:rsid w:val="007E0F4D"/>
    <w:rsid w:val="007F1CB3"/>
    <w:rsid w:val="008223B3"/>
    <w:rsid w:val="00823782"/>
    <w:rsid w:val="00827371"/>
    <w:rsid w:val="00840ABA"/>
    <w:rsid w:val="00872093"/>
    <w:rsid w:val="008A66E1"/>
    <w:rsid w:val="008C43F2"/>
    <w:rsid w:val="00905FA8"/>
    <w:rsid w:val="009071B4"/>
    <w:rsid w:val="00946871"/>
    <w:rsid w:val="00961BAA"/>
    <w:rsid w:val="00986D00"/>
    <w:rsid w:val="009948FA"/>
    <w:rsid w:val="009A6761"/>
    <w:rsid w:val="009A7D28"/>
    <w:rsid w:val="009B400B"/>
    <w:rsid w:val="009E0977"/>
    <w:rsid w:val="00A45852"/>
    <w:rsid w:val="00A70181"/>
    <w:rsid w:val="00AA11B3"/>
    <w:rsid w:val="00AF2F87"/>
    <w:rsid w:val="00B00EE6"/>
    <w:rsid w:val="00B54DB2"/>
    <w:rsid w:val="00B6344C"/>
    <w:rsid w:val="00B705D6"/>
    <w:rsid w:val="00B70758"/>
    <w:rsid w:val="00BC04A3"/>
    <w:rsid w:val="00BD6C67"/>
    <w:rsid w:val="00BE04D7"/>
    <w:rsid w:val="00BE2AF8"/>
    <w:rsid w:val="00BF50FC"/>
    <w:rsid w:val="00C600DD"/>
    <w:rsid w:val="00C90AFB"/>
    <w:rsid w:val="00CC3ADB"/>
    <w:rsid w:val="00D076CC"/>
    <w:rsid w:val="00D20DF4"/>
    <w:rsid w:val="00D523C8"/>
    <w:rsid w:val="00D658FC"/>
    <w:rsid w:val="00D85A3B"/>
    <w:rsid w:val="00D940D6"/>
    <w:rsid w:val="00D95255"/>
    <w:rsid w:val="00DA0FB6"/>
    <w:rsid w:val="00DC792D"/>
    <w:rsid w:val="00DE2F18"/>
    <w:rsid w:val="00E05BA3"/>
    <w:rsid w:val="00E61654"/>
    <w:rsid w:val="00E91473"/>
    <w:rsid w:val="00E94C98"/>
    <w:rsid w:val="00E959D9"/>
    <w:rsid w:val="00EE7BA1"/>
    <w:rsid w:val="00F01AF4"/>
    <w:rsid w:val="00F44449"/>
    <w:rsid w:val="00F626C7"/>
    <w:rsid w:val="00F77ADD"/>
    <w:rsid w:val="00FD1232"/>
    <w:rsid w:val="00FF11ED"/>
    <w:rsid w:val="0357579B"/>
    <w:rsid w:val="07F86E20"/>
    <w:rsid w:val="0AC27C3E"/>
    <w:rsid w:val="10415C74"/>
    <w:rsid w:val="15552804"/>
    <w:rsid w:val="17F22965"/>
    <w:rsid w:val="194139EC"/>
    <w:rsid w:val="1A0F4736"/>
    <w:rsid w:val="24C8217F"/>
    <w:rsid w:val="25F94742"/>
    <w:rsid w:val="277A04D3"/>
    <w:rsid w:val="28392906"/>
    <w:rsid w:val="295444EA"/>
    <w:rsid w:val="2D2711DE"/>
    <w:rsid w:val="2E717131"/>
    <w:rsid w:val="2EC02F5D"/>
    <w:rsid w:val="30C011D0"/>
    <w:rsid w:val="386028EA"/>
    <w:rsid w:val="396D32A9"/>
    <w:rsid w:val="3978600F"/>
    <w:rsid w:val="3B9F2B96"/>
    <w:rsid w:val="3E335F5B"/>
    <w:rsid w:val="41F229EE"/>
    <w:rsid w:val="42490CE5"/>
    <w:rsid w:val="42A85066"/>
    <w:rsid w:val="44446518"/>
    <w:rsid w:val="48103379"/>
    <w:rsid w:val="52DC7768"/>
    <w:rsid w:val="5CD4614F"/>
    <w:rsid w:val="5E1F3F02"/>
    <w:rsid w:val="62AE6669"/>
    <w:rsid w:val="630E086F"/>
    <w:rsid w:val="64C36264"/>
    <w:rsid w:val="64FC3C48"/>
    <w:rsid w:val="671D5E2C"/>
    <w:rsid w:val="6DCE0579"/>
    <w:rsid w:val="6E717766"/>
    <w:rsid w:val="749A3B2B"/>
    <w:rsid w:val="75D66646"/>
    <w:rsid w:val="76C41C38"/>
    <w:rsid w:val="787E5B50"/>
    <w:rsid w:val="78C460BC"/>
    <w:rsid w:val="7B0979E7"/>
    <w:rsid w:val="7E474355"/>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微软雅黑"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qFormat="1" w:uiPriority="0"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iPriority="0"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before="180" w:line="207" w:lineRule="exact"/>
      <w:jc w:val="both"/>
    </w:pPr>
    <w:rPr>
      <w:rFonts w:asciiTheme="minorHAnsi" w:hAnsiTheme="minorHAnsi" w:eastAsiaTheme="minorEastAsia" w:cstheme="minorBidi"/>
      <w:kern w:val="2"/>
      <w:sz w:val="21"/>
      <w:szCs w:val="21"/>
      <w:lang w:val="en-US" w:eastAsia="zh-CN" w:bidi="ar-SA"/>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20"/>
    <w:unhideWhenUsed/>
    <w:qFormat/>
    <w:uiPriority w:val="0"/>
    <w:pPr>
      <w:spacing w:before="0" w:line="240" w:lineRule="auto"/>
    </w:pPr>
    <w:rPr>
      <w:rFonts w:ascii="Times New Roman" w:hAnsi="Times New Roman" w:eastAsia="宋体" w:cs="Times New Roman"/>
      <w:szCs w:val="24"/>
    </w:rPr>
  </w:style>
  <w:style w:type="paragraph" w:styleId="3">
    <w:name w:val="Closing"/>
    <w:basedOn w:val="1"/>
    <w:link w:val="19"/>
    <w:semiHidden/>
    <w:unhideWhenUsed/>
    <w:qFormat/>
    <w:uiPriority w:val="0"/>
    <w:pPr>
      <w:spacing w:before="0" w:line="240" w:lineRule="auto"/>
      <w:ind w:left="100" w:leftChars="2100"/>
    </w:pPr>
    <w:rPr>
      <w:rFonts w:ascii="Times New Roman" w:hAnsi="Times New Roman" w:eastAsia="宋体" w:cs="Times New Roman"/>
      <w:szCs w:val="24"/>
    </w:rPr>
  </w:style>
  <w:style w:type="paragraph" w:styleId="4">
    <w:name w:val="Balloon Text"/>
    <w:basedOn w:val="1"/>
    <w:link w:val="18"/>
    <w:semiHidden/>
    <w:unhideWhenUsed/>
    <w:qFormat/>
    <w:uiPriority w:val="99"/>
    <w:pPr>
      <w:spacing w:before="0" w:line="240" w:lineRule="auto"/>
    </w:pPr>
    <w:rPr>
      <w:sz w:val="18"/>
      <w:szCs w:val="18"/>
    </w:rPr>
  </w:style>
  <w:style w:type="paragraph" w:styleId="5">
    <w:name w:val="footer"/>
    <w:basedOn w:val="1"/>
    <w:link w:val="17"/>
    <w:unhideWhenUsed/>
    <w:qFormat/>
    <w:uiPriority w:val="99"/>
    <w:pPr>
      <w:tabs>
        <w:tab w:val="center" w:pos="4153"/>
        <w:tab w:val="right" w:pos="8306"/>
      </w:tabs>
      <w:snapToGrid w:val="0"/>
      <w:spacing w:line="240" w:lineRule="atLeast"/>
      <w:jc w:val="left"/>
    </w:pPr>
    <w:rPr>
      <w:sz w:val="18"/>
      <w:szCs w:val="18"/>
    </w:rPr>
  </w:style>
  <w:style w:type="paragraph" w:styleId="6">
    <w:name w:val="header"/>
    <w:basedOn w:val="1"/>
    <w:link w:val="16"/>
    <w:unhideWhenUsed/>
    <w:qFormat/>
    <w:uiPriority w:val="99"/>
    <w:pPr>
      <w:tabs>
        <w:tab w:val="center" w:pos="4153"/>
        <w:tab w:val="right" w:pos="8306"/>
      </w:tabs>
      <w:snapToGrid w:val="0"/>
      <w:spacing w:line="240" w:lineRule="atLeast"/>
      <w:jc w:val="center"/>
    </w:pPr>
    <w:rPr>
      <w:sz w:val="18"/>
      <w:szCs w:val="18"/>
    </w:rPr>
  </w:style>
  <w:style w:type="paragraph" w:styleId="7">
    <w:name w:val="Subtitle"/>
    <w:basedOn w:val="1"/>
    <w:next w:val="1"/>
    <w:link w:val="21"/>
    <w:qFormat/>
    <w:uiPriority w:val="11"/>
    <w:pPr>
      <w:spacing w:before="240" w:after="60" w:line="312" w:lineRule="atLeast"/>
      <w:jc w:val="left"/>
      <w:outlineLvl w:val="1"/>
    </w:pPr>
    <w:rPr>
      <w:rFonts w:eastAsia="宋体" w:asciiTheme="majorHAnsi" w:hAnsiTheme="majorHAnsi" w:cstheme="majorBidi"/>
      <w:bCs/>
      <w:kern w:val="28"/>
      <w:sz w:val="24"/>
      <w:szCs w:val="32"/>
    </w:rPr>
  </w:style>
  <w:style w:type="paragraph" w:styleId="8">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paragraph" w:styleId="9">
    <w:name w:val="Title"/>
    <w:basedOn w:val="1"/>
    <w:next w:val="1"/>
    <w:link w:val="22"/>
    <w:qFormat/>
    <w:uiPriority w:val="10"/>
    <w:pPr>
      <w:spacing w:before="240" w:after="60"/>
      <w:jc w:val="center"/>
      <w:outlineLvl w:val="0"/>
    </w:pPr>
    <w:rPr>
      <w:rFonts w:eastAsia="宋体" w:asciiTheme="majorHAnsi" w:hAnsiTheme="majorHAnsi" w:cstheme="majorBidi"/>
      <w:b/>
      <w:bCs/>
      <w:sz w:val="32"/>
      <w:szCs w:val="32"/>
    </w:rPr>
  </w:style>
  <w:style w:type="table" w:styleId="11">
    <w:name w:val="Table Grid"/>
    <w:basedOn w:val="10"/>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3">
    <w:name w:val="Strong"/>
    <w:basedOn w:val="12"/>
    <w:qFormat/>
    <w:uiPriority w:val="22"/>
    <w:rPr>
      <w:b/>
    </w:rPr>
  </w:style>
  <w:style w:type="character" w:styleId="14">
    <w:name w:val="Hyperlink"/>
    <w:basedOn w:val="12"/>
    <w:semiHidden/>
    <w:unhideWhenUsed/>
    <w:qFormat/>
    <w:uiPriority w:val="99"/>
    <w:rPr>
      <w:color w:val="0000FF"/>
      <w:u w:val="single"/>
    </w:rPr>
  </w:style>
  <w:style w:type="paragraph" w:styleId="15">
    <w:name w:val="List Paragraph"/>
    <w:basedOn w:val="1"/>
    <w:qFormat/>
    <w:uiPriority w:val="34"/>
    <w:pPr>
      <w:ind w:firstLine="420" w:firstLineChars="200"/>
    </w:pPr>
  </w:style>
  <w:style w:type="character" w:customStyle="1" w:styleId="16">
    <w:name w:val="页眉字符"/>
    <w:basedOn w:val="12"/>
    <w:link w:val="6"/>
    <w:qFormat/>
    <w:uiPriority w:val="99"/>
    <w:rPr>
      <w:sz w:val="18"/>
      <w:szCs w:val="18"/>
    </w:rPr>
  </w:style>
  <w:style w:type="character" w:customStyle="1" w:styleId="17">
    <w:name w:val="页脚字符"/>
    <w:basedOn w:val="12"/>
    <w:link w:val="5"/>
    <w:qFormat/>
    <w:uiPriority w:val="99"/>
    <w:rPr>
      <w:sz w:val="18"/>
      <w:szCs w:val="18"/>
    </w:rPr>
  </w:style>
  <w:style w:type="character" w:customStyle="1" w:styleId="18">
    <w:name w:val="批注框文本字符"/>
    <w:basedOn w:val="12"/>
    <w:link w:val="4"/>
    <w:semiHidden/>
    <w:qFormat/>
    <w:uiPriority w:val="99"/>
    <w:rPr>
      <w:sz w:val="18"/>
      <w:szCs w:val="18"/>
    </w:rPr>
  </w:style>
  <w:style w:type="character" w:customStyle="1" w:styleId="19">
    <w:name w:val="正在关闭字符"/>
    <w:basedOn w:val="12"/>
    <w:link w:val="3"/>
    <w:semiHidden/>
    <w:qFormat/>
    <w:uiPriority w:val="0"/>
    <w:rPr>
      <w:rFonts w:ascii="Times New Roman" w:hAnsi="Times New Roman" w:eastAsia="宋体" w:cs="Times New Roman"/>
      <w:szCs w:val="24"/>
    </w:rPr>
  </w:style>
  <w:style w:type="character" w:customStyle="1" w:styleId="20">
    <w:name w:val="贺词字符"/>
    <w:basedOn w:val="12"/>
    <w:link w:val="2"/>
    <w:qFormat/>
    <w:uiPriority w:val="0"/>
    <w:rPr>
      <w:rFonts w:ascii="Times New Roman" w:hAnsi="Times New Roman" w:eastAsia="宋体" w:cs="Times New Roman"/>
      <w:szCs w:val="24"/>
    </w:rPr>
  </w:style>
  <w:style w:type="character" w:customStyle="1" w:styleId="21">
    <w:name w:val="副标题字符"/>
    <w:basedOn w:val="12"/>
    <w:link w:val="7"/>
    <w:qFormat/>
    <w:uiPriority w:val="11"/>
    <w:rPr>
      <w:rFonts w:eastAsia="宋体" w:asciiTheme="majorHAnsi" w:hAnsiTheme="majorHAnsi" w:cstheme="majorBidi"/>
      <w:bCs/>
      <w:kern w:val="28"/>
      <w:sz w:val="24"/>
      <w:szCs w:val="32"/>
    </w:rPr>
  </w:style>
  <w:style w:type="character" w:customStyle="1" w:styleId="22">
    <w:name w:val="标题字符"/>
    <w:basedOn w:val="12"/>
    <w:link w:val="9"/>
    <w:qFormat/>
    <w:uiPriority w:val="10"/>
    <w:rPr>
      <w:rFonts w:eastAsia="宋体" w:asciiTheme="majorHAnsi" w:hAnsiTheme="majorHAnsi" w:cstheme="majorBidi"/>
      <w:b/>
      <w:bCs/>
      <w:sz w:val="32"/>
      <w:szCs w:val="32"/>
    </w:rPr>
  </w:style>
  <w:style w:type="paragraph" w:customStyle="1" w:styleId="23">
    <w:name w:val="正文样式1 无悬挂缩进"/>
    <w:basedOn w:val="1"/>
    <w:qFormat/>
    <w:uiPriority w:val="0"/>
    <w:pPr>
      <w:spacing w:before="0" w:beforeLines="50" w:afterLines="50" w:line="240" w:lineRule="auto"/>
      <w:ind w:left="400" w:leftChars="400"/>
    </w:pPr>
    <w:rPr>
      <w:rFonts w:eastAsia="黑体"/>
      <w:kern w:val="0"/>
      <w:szCs w:val="22"/>
    </w:rPr>
  </w:style>
  <w:style w:type="paragraph" w:customStyle="1" w:styleId="24">
    <w:name w:val="列出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Sky123.Org</Company>
  <Pages>8</Pages>
  <Words>3436</Words>
  <Characters>3875</Characters>
  <Lines>9</Lines>
  <Paragraphs>2</Paragraphs>
  <TotalTime>257</TotalTime>
  <ScaleCrop>false</ScaleCrop>
  <LinksUpToDate>false</LinksUpToDate>
  <CharactersWithSpaces>3887</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2014-02-21T07:13:00Z</dcterms:created>
  <dc:creator>微软用户</dc:creator>
  <cp:lastModifiedBy>伯乐汽修联盟万恩涛</cp:lastModifiedBy>
  <dcterms:modified xsi:type="dcterms:W3CDTF">2020-07-27T08:40:45Z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