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="1365" w:tblpY="1083"/>
        <w:tblOverlap w:val="never"/>
        <w:tblW w:w="10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1757"/>
        <w:gridCol w:w="923"/>
        <w:gridCol w:w="134"/>
        <w:gridCol w:w="2843"/>
        <w:gridCol w:w="343"/>
        <w:gridCol w:w="908"/>
        <w:gridCol w:w="24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2481" w:type="dxa"/>
            <w:gridSpan w:val="2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授课课题</w:t>
            </w:r>
          </w:p>
        </w:tc>
        <w:tc>
          <w:tcPr>
            <w:tcW w:w="390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项目四：商务谈判的磋商（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25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教学课时</w:t>
            </w:r>
          </w:p>
        </w:tc>
        <w:tc>
          <w:tcPr>
            <w:tcW w:w="242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72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课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班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级</w:t>
            </w:r>
          </w:p>
        </w:tc>
        <w:tc>
          <w:tcPr>
            <w:tcW w:w="1757" w:type="dxa"/>
            <w:vMerge w:val="restart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17工企1班</w:t>
            </w:r>
          </w:p>
        </w:tc>
        <w:tc>
          <w:tcPr>
            <w:tcW w:w="92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上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课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时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间</w:t>
            </w:r>
          </w:p>
        </w:tc>
        <w:tc>
          <w:tcPr>
            <w:tcW w:w="297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2019年4月16日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第5、6节</w:t>
            </w:r>
          </w:p>
        </w:tc>
        <w:tc>
          <w:tcPr>
            <w:tcW w:w="1251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上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课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地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点</w:t>
            </w:r>
          </w:p>
        </w:tc>
        <w:tc>
          <w:tcPr>
            <w:tcW w:w="242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行政楼416教室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724" w:type="dxa"/>
            <w:vMerge w:val="continue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1757" w:type="dxa"/>
            <w:vMerge w:val="continue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92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2019年4月17日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第1、2节</w:t>
            </w:r>
          </w:p>
        </w:tc>
        <w:tc>
          <w:tcPr>
            <w:tcW w:w="1251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42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724" w:type="dxa"/>
            <w:vMerge w:val="continue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1757" w:type="dxa"/>
            <w:vMerge w:val="restart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17工企2班</w:t>
            </w:r>
          </w:p>
        </w:tc>
        <w:tc>
          <w:tcPr>
            <w:tcW w:w="92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2019年4月16日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第1、2节</w:t>
            </w:r>
          </w:p>
        </w:tc>
        <w:tc>
          <w:tcPr>
            <w:tcW w:w="1251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42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行政楼417教室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724" w:type="dxa"/>
            <w:vMerge w:val="continue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1757" w:type="dxa"/>
            <w:vMerge w:val="continue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92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2019年4月17日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第3、4节</w:t>
            </w:r>
          </w:p>
        </w:tc>
        <w:tc>
          <w:tcPr>
            <w:tcW w:w="1251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42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724" w:type="dxa"/>
            <w:vMerge w:val="restart"/>
            <w:noWrap w:val="0"/>
            <w:textDirection w:val="tbLrV"/>
            <w:vAlign w:val="center"/>
          </w:tcPr>
          <w:p>
            <w:pPr>
              <w:ind w:right="113" w:righ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教学目标</w:t>
            </w:r>
          </w:p>
        </w:tc>
        <w:tc>
          <w:tcPr>
            <w:tcW w:w="281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素质目标</w:t>
            </w:r>
          </w:p>
        </w:tc>
        <w:tc>
          <w:tcPr>
            <w:tcW w:w="318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知识目标</w:t>
            </w:r>
          </w:p>
        </w:tc>
        <w:tc>
          <w:tcPr>
            <w:tcW w:w="333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能力目标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" w:hRule="atLeast"/>
        </w:trPr>
        <w:tc>
          <w:tcPr>
            <w:tcW w:w="724" w:type="dxa"/>
            <w:vMerge w:val="continue"/>
            <w:noWrap w:val="0"/>
            <w:textDirection w:val="tbLrV"/>
            <w:vAlign w:val="center"/>
          </w:tcPr>
          <w:p>
            <w:pPr>
              <w:ind w:right="113" w:rightChars="0"/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814" w:type="dxa"/>
            <w:gridSpan w:val="3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培养学生的</w:t>
            </w:r>
            <w:r>
              <w:rPr>
                <w:rFonts w:hint="eastAsia" w:ascii="仿宋" w:hAnsi="仿宋" w:eastAsia="仿宋" w:cs="仿宋"/>
                <w:sz w:val="22"/>
                <w:lang w:eastAsia="zh-CN"/>
              </w:rPr>
              <w:t>沟通素质和谈判能力素质。</w:t>
            </w:r>
          </w:p>
        </w:tc>
        <w:tc>
          <w:tcPr>
            <w:tcW w:w="3186" w:type="dxa"/>
            <w:gridSpan w:val="2"/>
            <w:noWrap w:val="0"/>
            <w:vAlign w:val="top"/>
          </w:tcPr>
          <w:p>
            <w:pP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1.认识讨价的概念和作用；2.了解还价的概念；3.掌握还价的具体策略和主要技巧。</w:t>
            </w:r>
          </w:p>
        </w:tc>
        <w:tc>
          <w:tcPr>
            <w:tcW w:w="3336" w:type="dxa"/>
            <w:gridSpan w:val="2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lang w:eastAsia="zh-CN"/>
              </w:rPr>
              <w:t>能使用讨价还价策略和技巧进行价格磋商，</w:t>
            </w:r>
            <w:r>
              <w:rPr>
                <w:rFonts w:hint="eastAsia" w:ascii="仿宋" w:hAnsi="仿宋" w:eastAsia="仿宋" w:cs="仿宋"/>
                <w:sz w:val="22"/>
              </w:rPr>
              <w:t>促进商务谈判活动的顺利开展。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5" w:hRule="atLeast"/>
        </w:trPr>
        <w:tc>
          <w:tcPr>
            <w:tcW w:w="724" w:type="dxa"/>
            <w:noWrap w:val="0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教学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重点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与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难点</w:t>
            </w:r>
          </w:p>
        </w:tc>
        <w:tc>
          <w:tcPr>
            <w:tcW w:w="9336" w:type="dxa"/>
            <w:gridSpan w:val="7"/>
            <w:noWrap w:val="0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重点与难点：还价的方法和主要技巧。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</w:trPr>
        <w:tc>
          <w:tcPr>
            <w:tcW w:w="724" w:type="dxa"/>
            <w:noWrap w:val="0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教学方法与手段</w:t>
            </w:r>
          </w:p>
        </w:tc>
        <w:tc>
          <w:tcPr>
            <w:tcW w:w="9336" w:type="dxa"/>
            <w:gridSpan w:val="7"/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项目教学法、课堂讲授法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3" w:hRule="atLeast"/>
        </w:trPr>
        <w:tc>
          <w:tcPr>
            <w:tcW w:w="724" w:type="dxa"/>
            <w:noWrap w:val="0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参考资料</w:t>
            </w:r>
          </w:p>
        </w:tc>
        <w:tc>
          <w:tcPr>
            <w:tcW w:w="9336" w:type="dxa"/>
            <w:gridSpan w:val="7"/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其他出版社教材、网络资料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atLeast"/>
        </w:trPr>
        <w:tc>
          <w:tcPr>
            <w:tcW w:w="724" w:type="dxa"/>
            <w:noWrap w:val="0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课后作业</w:t>
            </w:r>
          </w:p>
        </w:tc>
        <w:tc>
          <w:tcPr>
            <w:tcW w:w="9336" w:type="dxa"/>
            <w:gridSpan w:val="7"/>
            <w:noWrap w:val="0"/>
            <w:vAlign w:val="center"/>
          </w:tcPr>
          <w:p>
            <w:pPr>
              <w:ind w:left="113" w:right="113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</w:trPr>
        <w:tc>
          <w:tcPr>
            <w:tcW w:w="724" w:type="dxa"/>
            <w:noWrap w:val="0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课后小记</w:t>
            </w:r>
          </w:p>
        </w:tc>
        <w:tc>
          <w:tcPr>
            <w:tcW w:w="9336" w:type="dxa"/>
            <w:gridSpan w:val="7"/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center"/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教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案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首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教学过程设计</w:t>
      </w:r>
    </w:p>
    <w:tbl>
      <w:tblPr>
        <w:tblStyle w:val="3"/>
        <w:tblpPr w:leftFromText="180" w:rightFromText="180" w:vertAnchor="text" w:horzAnchor="page" w:tblpX="1897" w:tblpY="250"/>
        <w:tblOverlap w:val="never"/>
        <w:tblW w:w="91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0" w:hRule="atLeast"/>
        </w:trPr>
        <w:tc>
          <w:tcPr>
            <w:tcW w:w="912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right="0" w:rightChars="0" w:firstLine="48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（一）检查学生出勤情况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（5分钟）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right="0" w:rightChars="0" w:firstLine="48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（二）回顾前次课授课内容，引出新课内容。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（5分钟）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right="0" w:rightChars="0" w:firstLine="48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（三）利用生活实例，阐述讨价的概念、意义和技巧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（30分钟）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   概念：指商务谈判一方报价完成之后，另一方认为其报价偏离自身期望，要求其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right="0" w:rightChars="0"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重新报价的行为，俗称“再询盘”。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left="720" w:right="0" w:rightChars="0" w:hanging="720" w:hangingChars="3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   意义：建议己方在还价之前先实施讨价行为（2次左右），以便为己方争取更多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right="0" w:rightChars="0"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的利益，推动己方谈判目标的顺利实现。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right="0" w:rightChars="0"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技巧：A.尊重对方，以理服人（冷静指出其报价不合理之处）；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right="0" w:rightChars="0"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     B.要相机行事（善于分析，灵活处理）；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right="0" w:rightChars="0" w:firstLine="1200" w:firstLineChars="5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C.投石问路（抛出问题，试探对方底细）。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 w:firstLine="482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事例：</w:t>
            </w: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lang w:val="en-US" w:eastAsia="zh-CN"/>
              </w:rPr>
              <w:t>“假如我们买下你们的全部存活，报价是多少呢？”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 w:firstLine="482"/>
              <w:jc w:val="both"/>
              <w:textAlignment w:val="auto"/>
              <w:outlineLvl w:val="9"/>
              <w:rPr>
                <w:rFonts w:hint="default" w:ascii="仿宋" w:hAnsi="仿宋" w:eastAsia="仿宋" w:cs="仿宋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lang w:val="en-US" w:eastAsia="zh-CN"/>
              </w:rPr>
              <w:t xml:space="preserve">      “如果由我方提供原材料，那么成品价又是多少呢？”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right="0" w:rightChars="0" w:firstLine="48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（四）重点阐述磋商阶段还价的概念、具体策略与主要技巧。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right="0" w:rightChars="0" w:firstLine="723" w:firstLineChars="3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1.还价的概念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（15分钟）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right="0" w:rightChars="0" w:firstLine="720" w:firstLineChars="3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指商务谈判一方根据对方的报价和自己的谈判目标，主动提出自己的价格条件。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right="0" w:rightChars="0" w:firstLine="720" w:firstLineChars="3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注意：区别“讨价”与“还价”。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 xml:space="preserve"> 2.还价的具体策略和主要技巧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2" w:firstLineChars="200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（1）还价时间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（15分钟）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遵循“报价在前，还价在后”的原则，践行“还价之前先讨价”的策略。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2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（2）还价方式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（主要有2种，30分钟）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left="720" w:hanging="720" w:hangingChars="3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①总体还价——又称“一揽子还价”，是指不分报价中的各种细枝末节差异，直接按同一比例笼统进行还价。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②逐项还价——是指从报价中的细枝末节入手，逐个项目进行还价（遵循先易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后难原则）。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使用事项：各有千秋，妥善使用。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2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（3）还价次数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（15分钟）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3-4次为宜，根据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双方价格差距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以及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还价难易程度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而定。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2" w:firstLineChars="200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（4）还价策略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（30分钟）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A.吹毛求疵策略——</w:t>
            </w:r>
            <w:r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“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百般挑剔</w:t>
            </w:r>
            <w:r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”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OR“言不由衷”，动摇对方信心，为己方还价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提供依据。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哭穷策略——适当抛出“最大预算”，说明“权利有限”，促使对方接受己方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的还价。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阅读链接：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①罗伯斯是如何低价买冰箱的。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1680" w:firstLineChars="7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②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“杀价的做好手段是哭穷”。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2" w:firstLineChars="200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（5）还价注意事项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（25分钟）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left="600" w:left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A.不要轻易相信对方的价格；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left="600" w:left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B.还价起点要低，力求使己方的还价给对方造成压力，从而改变对方的判断；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left="600" w:left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C.注重情感交流；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left="600" w:left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D.淡定冷静，不要流露出过分在乎的意思。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2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（五）课堂小结，加深学生印象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（10分钟）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6630532"/>
    <w:multiLevelType w:val="singleLevel"/>
    <w:tmpl w:val="D6630532"/>
    <w:lvl w:ilvl="0" w:tentative="0">
      <w:start w:val="2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F805C6"/>
    <w:rsid w:val="05F805C6"/>
    <w:rsid w:val="06AF0030"/>
    <w:rsid w:val="079222CF"/>
    <w:rsid w:val="09487150"/>
    <w:rsid w:val="0B6E5E68"/>
    <w:rsid w:val="0CB268E2"/>
    <w:rsid w:val="10854C8C"/>
    <w:rsid w:val="120D0FCB"/>
    <w:rsid w:val="1BD237B5"/>
    <w:rsid w:val="25C62BE1"/>
    <w:rsid w:val="2E2340E8"/>
    <w:rsid w:val="337F1134"/>
    <w:rsid w:val="37685DE9"/>
    <w:rsid w:val="4A383A72"/>
    <w:rsid w:val="6EB743DE"/>
    <w:rsid w:val="74E05BDE"/>
    <w:rsid w:val="76312721"/>
    <w:rsid w:val="7980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2019-04-01T02:16:00Z</dcterms:created>
  <dc:creator>阿姣</dc:creator>
  <cp:lastModifiedBy>阿姣</cp:lastModifiedBy>
  <cp:lastPrinted>2019-04-09T08:26:00Z</cp:lastPrinted>
  <dcterms:modified xsi:type="dcterms:W3CDTF">2019-04-19T02:37:16Z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