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365" w:tblpY="1083"/>
        <w:tblOverlap w:val="never"/>
        <w:tblW w:w="10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757"/>
        <w:gridCol w:w="923"/>
        <w:gridCol w:w="134"/>
        <w:gridCol w:w="2843"/>
        <w:gridCol w:w="343"/>
        <w:gridCol w:w="908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481" w:type="dxa"/>
            <w:gridSpan w:val="2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授课课题</w:t>
            </w:r>
          </w:p>
        </w:tc>
        <w:tc>
          <w:tcPr>
            <w:tcW w:w="39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项目五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：商务谈判的签约阶段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教学课时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17工企1班</w:t>
            </w:r>
          </w:p>
        </w:tc>
        <w:tc>
          <w:tcPr>
            <w:tcW w:w="92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间</w:t>
            </w: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2019年4月28日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点</w:t>
            </w: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行政楼416教室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2019年4月30日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第5、6节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restart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17工企2班</w:t>
            </w: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2019年4月28日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第3、4节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行政楼417教室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24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1757" w:type="dxa"/>
            <w:vMerge w:val="continue"/>
            <w:noWrap w:val="0"/>
            <w:vAlign w:val="center"/>
          </w:tcPr>
          <w:p>
            <w:pPr>
              <w:ind w:firstLine="240" w:firstLineChars="10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3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2019年4月30日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第1、2节</w:t>
            </w:r>
          </w:p>
        </w:tc>
        <w:tc>
          <w:tcPr>
            <w:tcW w:w="1251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4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24" w:type="dxa"/>
            <w:vMerge w:val="restart"/>
            <w:noWrap w:val="0"/>
            <w:textDirection w:val="tbLrV"/>
            <w:vAlign w:val="center"/>
          </w:tcPr>
          <w:p>
            <w:pPr>
              <w:ind w:right="113" w:rightChars="0" w:firstLine="480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教学目标</w:t>
            </w:r>
          </w:p>
        </w:tc>
        <w:tc>
          <w:tcPr>
            <w:tcW w:w="281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素质目标</w:t>
            </w:r>
          </w:p>
        </w:tc>
        <w:tc>
          <w:tcPr>
            <w:tcW w:w="318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知识目标</w:t>
            </w:r>
          </w:p>
        </w:tc>
        <w:tc>
          <w:tcPr>
            <w:tcW w:w="33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能力目标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724" w:type="dxa"/>
            <w:vMerge w:val="continue"/>
            <w:noWrap w:val="0"/>
            <w:textDirection w:val="tbLrV"/>
            <w:vAlign w:val="center"/>
          </w:tcPr>
          <w:p>
            <w:pPr>
              <w:ind w:right="113" w:right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2814" w:type="dxa"/>
            <w:gridSpan w:val="3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培养学生的沟通素质和成交能力素质。</w:t>
            </w:r>
          </w:p>
        </w:tc>
        <w:tc>
          <w:tcPr>
            <w:tcW w:w="3186" w:type="dxa"/>
            <w:gridSpan w:val="2"/>
            <w:noWrap w:val="0"/>
            <w:vAlign w:val="top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1.熟悉签约阶段的具体工作和要求；2.掌握商务合同的主要内容，能草拟合同；3.明确商务谈判的后期事项。</w:t>
            </w:r>
          </w:p>
        </w:tc>
        <w:tc>
          <w:tcPr>
            <w:tcW w:w="33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培养和提高学生签约的能力与合作能力。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重点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难点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重点：1.签约阶段的具体工作和要求；</w:t>
            </w:r>
          </w:p>
          <w:p>
            <w:pPr>
              <w:numPr>
                <w:ilvl w:val="0"/>
                <w:numId w:val="0"/>
              </w:numPr>
              <w:ind w:firstLine="720" w:firstLineChars="30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2.商务合同的主要内容。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难点：1.认识和草拟商务合同；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2.商务谈判的后续事项。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教学方法与手段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项目教学法、课堂讲授法、小组实训法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参考资料</w:t>
            </w:r>
          </w:p>
        </w:tc>
        <w:tc>
          <w:tcPr>
            <w:tcW w:w="9336" w:type="dxa"/>
            <w:gridSpan w:val="7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其他出版社教材、经典案例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课后作业</w:t>
            </w:r>
          </w:p>
        </w:tc>
        <w:tc>
          <w:tcPr>
            <w:tcW w:w="9336" w:type="dxa"/>
            <w:gridSpan w:val="7"/>
            <w:noWrap w:val="0"/>
            <w:vAlign w:val="center"/>
          </w:tcPr>
          <w:p>
            <w:pPr>
              <w:ind w:right="113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各小组根据给定背景资料，草拟一份商务合同。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724" w:type="dxa"/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课后小记</w:t>
            </w:r>
          </w:p>
        </w:tc>
        <w:tc>
          <w:tcPr>
            <w:tcW w:w="9336" w:type="dxa"/>
            <w:gridSpan w:val="7"/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center"/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教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首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教学过程设计</w:t>
      </w:r>
    </w:p>
    <w:tbl>
      <w:tblPr>
        <w:tblStyle w:val="3"/>
        <w:tblpPr w:leftFromText="180" w:rightFromText="180" w:vertAnchor="text" w:horzAnchor="page" w:tblpX="1897" w:tblpY="250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0" w:hRule="atLeast"/>
        </w:trPr>
        <w:tc>
          <w:tcPr>
            <w:tcW w:w="912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（一）检查学生出勤情况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right="0" w:rightChars="0" w:firstLine="48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（二）回顾前次课授课内容，引出新课内容。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（5分钟）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（三）以提问引出商务谈判签约阶段的主要目标。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商务谈判结束的三种方式——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、中止、破裂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问题1：“煮熟的鸭子会不会飞？”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结论：也有可能“会飞”，因此得出签约阶段的目标——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尽快达成协协议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补充知识：商务谈判人员要善于识别成交信号--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1680" w:firstLineChars="7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语言信号（追问付款方式、技术服务等）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1680" w:firstLineChars="7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行为信号（表情放松、露出微笑、调整坐姿等）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（四）介绍签约阶段的具体事项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（以实例进行说明，15分钟）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1.总结前期谈判成果；             2.整理谈判记录；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720" w:firstLineChars="3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3.草拟商务谈判合同；             4.纠正谈判疏漏。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（五）阐述商务合同的主要内容和拟定原则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（25分钟）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1.首部--合同的名称、签约双方的名称、合同订立的时间与地点。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2.正文--标的、数量、质量、价款、履约期限、地点和方式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440" w:firstLineChars="6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违约责任、解决争议的办法。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3.尾部--合同的份数、签约双方的地址、电话、传真、开户银行、账号、签章。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4.附件。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（六）根据给定情境，各小组拟定商务谈判合同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（50分钟）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left="479" w:leftChars="228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情境：“经过辛苦的谈判，A高校决定向B公司购置300台梦想牌电脑，型号为gx999型，价格为每台2068元，运输费用由B公司承担，要求自合同签订起1个月内送货至A高校。B方要求A方先预付20%的货款，余款在交货完成后1个月内付清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要求：各小组通过商讨，最终草拟一份合同并上交。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（七）阐述商务谈判签约之后的后续事项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。（45分钟）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问题2：“签约之后是不是意味着商务谈判的结束？”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结论：根据学生回答，总结得出“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签约并不意味着谈判的结束，而是一段新征程的开始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”，即后续事项的妥善处理。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商务合同的履行（阐述买卖双方各自的履约内容）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卖方履约内容--交付货物、移交与货物有关的单据、转移货物所有权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val="en-US" w:eastAsia="zh-CN"/>
              </w:rPr>
              <w:t>买方履约内容--支付货款、受领货物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（二）商务合同的转让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注意：合同内容不变，只是合同主体发生改变，必须符合法律规定的程序。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违约责任的认定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四种承担形式：A.要求继续履行；B.要求损害赔偿；C.要求支付违约金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D.要求解除合同。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（四）索赔事项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索赔对象--责任方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索赔金额--按合同约定处理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索赔时效--货物到达目的地之后的30-45天以内。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（五）解决纠纷的方式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介绍四种方式：A.协商  B.调解  C.仲裁（可跨国生效，推荐使用） D.诉讼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ind w:firstLine="482" w:firstLineChars="20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（八）课堂小结，加深学生印象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（10分钟）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977C9"/>
    <w:multiLevelType w:val="singleLevel"/>
    <w:tmpl w:val="451977C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7D58A49"/>
    <w:multiLevelType w:val="singleLevel"/>
    <w:tmpl w:val="67D58A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805C6"/>
    <w:rsid w:val="05F805C6"/>
    <w:rsid w:val="06AF0030"/>
    <w:rsid w:val="079222CF"/>
    <w:rsid w:val="0842693F"/>
    <w:rsid w:val="09487150"/>
    <w:rsid w:val="0B6E5E68"/>
    <w:rsid w:val="0CB268E2"/>
    <w:rsid w:val="10854C8C"/>
    <w:rsid w:val="120D0FCB"/>
    <w:rsid w:val="1BD237B5"/>
    <w:rsid w:val="25C62BE1"/>
    <w:rsid w:val="2E2340E8"/>
    <w:rsid w:val="337F1134"/>
    <w:rsid w:val="37685DE9"/>
    <w:rsid w:val="3A510888"/>
    <w:rsid w:val="4A383A72"/>
    <w:rsid w:val="4C195658"/>
    <w:rsid w:val="4D8B3608"/>
    <w:rsid w:val="52561124"/>
    <w:rsid w:val="5BEE30FB"/>
    <w:rsid w:val="6EB743DE"/>
    <w:rsid w:val="74E05BDE"/>
    <w:rsid w:val="76312721"/>
    <w:rsid w:val="79806415"/>
    <w:rsid w:val="7DA8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56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2019-04-01T02:16:00Z</dcterms:created>
  <dc:creator>阿姣</dc:creator>
  <cp:lastModifiedBy>阿姣</cp:lastModifiedBy>
  <cp:lastPrinted>2019-05-06T07:41:00Z</cp:lastPrinted>
  <dcterms:modified xsi:type="dcterms:W3CDTF">2019-05-10T01:43:33Z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