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、首钢贵阳特殊钢有限责任公司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（一）</w:t>
      </w:r>
      <w:r>
        <w:rPr>
          <w:rFonts w:hint="eastAsia" w:ascii="黑体" w:hAnsi="黑体" w:eastAsia="黑体" w:cs="黑体"/>
          <w:szCs w:val="21"/>
          <w:lang w:eastAsia="zh-CN"/>
        </w:rPr>
        <w:t>企业</w:t>
      </w:r>
      <w:r>
        <w:rPr>
          <w:rFonts w:hint="eastAsia" w:ascii="黑体" w:hAnsi="黑体" w:eastAsia="黑体" w:cs="黑体"/>
          <w:szCs w:val="21"/>
        </w:rPr>
        <w:t>基本信息</w:t>
      </w:r>
    </w:p>
    <w:p>
      <w:pPr>
        <w:spacing w:line="32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首钢贵阳特殊钢有限责任公司简介</w:t>
      </w:r>
      <w:r>
        <w:rPr>
          <w:rFonts w:hint="eastAsia" w:ascii="仿宋" w:hAnsi="仿宋" w:eastAsia="仿宋" w:cs="仿宋"/>
          <w:szCs w:val="21"/>
        </w:rPr>
        <w:t>：贵钢是1956年国家规划并开始建设“三大、五中、十八小”中十八小钢铁企业之一。1958国务院批准《贵阳钢铁厂计划任务书》，同年建成，从此结束了贵州不产钢的历史，宣告了贵州钢铁工业的新起点。1964年，贵钢改扩建为中型特殊钢厂，实现由生产普通钢向特殊钢转型，并迅速形成10万吨特殊钢的生产能力，建成国内第一个专业化钎钢生产厂，成为国家重点特钢企业之一。1970年1月，我国第一条4000吨钎钢钎具生产线竣工投产，奠定了贵钢产品特色，钎钢产品基本实现顶替进口、填补了国内空白，1972年，冶金部批准成立贵钢钎钢研究所，成为全国钎钢钎具科研、生产基地。“十一五”末期，随着贵阳市城市建设的发展，以及贵阳市建设生态文明城市的需要和市民对高品质生活的追求，贵钢退城进园发展被省委省政府列上重要议程。2009年，经省委省政府同意，首钢集团重组贵钢，并启动贵钢城市钢厂搬迁工程，在修文县扎佐镇建设“新特材料循环经济工业基地”。2016年元月，贵钢老厂区全部停产搬迁，同年7月在扎佐新区建成投产。我公司主要产品有高端易切削钢、钎钢钎具、车轴钢、轴承钢、弹簧钢、合结钢、焊丝钢等，产品主要应用于基础设施建设工程、动力机械、汽车制造、高铁、装备制造、国防军工等领域。</w:t>
      </w:r>
    </w:p>
    <w:p>
      <w:pPr>
        <w:spacing w:line="320" w:lineRule="exact"/>
        <w:rPr>
          <w:rFonts w:hint="eastAsia" w:ascii="黑体" w:hAnsi="黑体" w:eastAsia="黑体" w:cs="黑体"/>
          <w:szCs w:val="21"/>
        </w:rPr>
      </w:pPr>
    </w:p>
    <w:p>
      <w:pPr>
        <w:spacing w:line="320" w:lineRule="exact"/>
        <w:rPr>
          <w:rFonts w:hint="eastAsia" w:ascii="黑体" w:hAnsi="黑体" w:eastAsia="黑体" w:cs="黑体"/>
          <w:szCs w:val="21"/>
        </w:rPr>
      </w:pPr>
    </w:p>
    <w:p>
      <w:pPr>
        <w:spacing w:line="32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招聘联系人</w:t>
      </w:r>
      <w:r>
        <w:rPr>
          <w:rFonts w:hint="eastAsia" w:ascii="仿宋" w:hAnsi="仿宋" w:eastAsia="仿宋" w:cs="仿宋"/>
          <w:szCs w:val="21"/>
        </w:rPr>
        <w:t>：李小梅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>杨雅典</w:t>
      </w:r>
    </w:p>
    <w:p>
      <w:pPr>
        <w:spacing w:line="32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招聘咨询联系电话</w:t>
      </w:r>
      <w:r>
        <w:rPr>
          <w:rFonts w:hint="eastAsia" w:ascii="仿宋" w:hAnsi="仿宋" w:eastAsia="仿宋" w:cs="仿宋"/>
          <w:szCs w:val="21"/>
        </w:rPr>
        <w:t xml:space="preserve">：0851-88549435       </w:t>
      </w:r>
    </w:p>
    <w:p>
      <w:pPr>
        <w:spacing w:line="320" w:lineRule="exact"/>
        <w:rPr>
          <w:rFonts w:ascii="仿宋" w:hAnsi="仿宋" w:eastAsia="仿宋" w:cs="仿宋"/>
          <w:szCs w:val="21"/>
          <w:u w:val="single"/>
        </w:rPr>
      </w:pPr>
      <w:r>
        <w:rPr>
          <w:rFonts w:hint="eastAsia" w:ascii="黑体" w:hAnsi="黑体" w:eastAsia="黑体" w:cs="黑体"/>
          <w:szCs w:val="21"/>
        </w:rPr>
        <w:t>官方网站</w:t>
      </w:r>
      <w:r>
        <w:rPr>
          <w:rFonts w:hint="eastAsia" w:ascii="仿宋" w:hAnsi="仿宋" w:eastAsia="仿宋" w:cs="仿宋"/>
          <w:szCs w:val="21"/>
        </w:rPr>
        <w:t xml:space="preserve">：www.sggg.com.cn       </w:t>
      </w:r>
    </w:p>
    <w:p>
      <w:pPr>
        <w:spacing w:line="32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简历投递邮箱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color w:val="000000"/>
          <w:szCs w:val="21"/>
        </w:rPr>
        <w:t>2125675603@qq.com</w:t>
      </w:r>
    </w:p>
    <w:p>
      <w:pPr>
        <w:spacing w:line="3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Cs w:val="21"/>
        </w:rPr>
        <w:t>通讯地址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color w:val="000000"/>
          <w:szCs w:val="21"/>
        </w:rPr>
        <w:t>贵州省贵阳市修文县扎佐镇贵钢指挥部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（二）招聘需求信息</w:t>
      </w:r>
    </w:p>
    <w:tbl>
      <w:tblPr>
        <w:tblStyle w:val="5"/>
        <w:tblpPr w:leftFromText="180" w:rightFromText="180" w:vertAnchor="text" w:horzAnchor="page" w:tblpX="1018" w:tblpY="313"/>
        <w:tblOverlap w:val="never"/>
        <w:tblW w:w="1428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2"/>
        <w:gridCol w:w="1295"/>
        <w:gridCol w:w="3200"/>
        <w:gridCol w:w="2130"/>
        <w:gridCol w:w="1990"/>
        <w:gridCol w:w="630"/>
        <w:gridCol w:w="890"/>
        <w:gridCol w:w="1523"/>
        <w:gridCol w:w="113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需求岗位</w:t>
            </w:r>
          </w:p>
        </w:tc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专业、职业资格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等要求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学历学位要求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履历及其他相关要求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left="218" w:leftChars="104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咨询电话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首钢贵阳特殊钢有限责任公司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产品研发及质量管控</w:t>
            </w:r>
          </w:p>
        </w:tc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冶金工程、材料科学及相关专业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全日制硕士及以上学历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杨雅典</w:t>
            </w:r>
          </w:p>
        </w:tc>
        <w:tc>
          <w:tcPr>
            <w:tcW w:w="15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0851-88549435   </w:t>
            </w:r>
          </w:p>
        </w:tc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贵阳市修文县扎佐镇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设备点检</w:t>
            </w:r>
          </w:p>
        </w:tc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电气工程及其自动化、机械设计制造及其自动化及相关专业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大学本科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2020年应届毕业生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8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金属冶炼</w:t>
            </w:r>
          </w:p>
        </w:tc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冶金工程、材料工程及相关专业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大学本科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2020年应届毕业生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8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金属轧制</w:t>
            </w:r>
          </w:p>
        </w:tc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材料成型及控制工程、机械设计制造及其自动化及相关专业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大学本科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2020年应届毕业生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</w:t>
            </w:r>
          </w:p>
        </w:tc>
        <w:tc>
          <w:tcPr>
            <w:tcW w:w="8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财务会计</w:t>
            </w:r>
          </w:p>
        </w:tc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财务管理、会计学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大学本科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2020年应届毕业生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8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文员</w:t>
            </w:r>
          </w:p>
        </w:tc>
        <w:tc>
          <w:tcPr>
            <w:tcW w:w="3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汉语言文学、行政管理及相关专业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大学本科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2020年应届毕业生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8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10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kern w:val="0"/>
                <w:szCs w:val="21"/>
              </w:rPr>
              <w:t>合计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75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2686CF0"/>
    <w:rsid w:val="000762F8"/>
    <w:rsid w:val="00117345"/>
    <w:rsid w:val="00127373"/>
    <w:rsid w:val="001D705A"/>
    <w:rsid w:val="00851A24"/>
    <w:rsid w:val="00B85AE6"/>
    <w:rsid w:val="021239EB"/>
    <w:rsid w:val="03EF43C0"/>
    <w:rsid w:val="04F6274C"/>
    <w:rsid w:val="063745E7"/>
    <w:rsid w:val="0765052C"/>
    <w:rsid w:val="08E31511"/>
    <w:rsid w:val="09C347C1"/>
    <w:rsid w:val="0A0C51D5"/>
    <w:rsid w:val="0A0E51F4"/>
    <w:rsid w:val="0A180C5B"/>
    <w:rsid w:val="0D8C28E0"/>
    <w:rsid w:val="0D914911"/>
    <w:rsid w:val="0DB57C16"/>
    <w:rsid w:val="0DC7411F"/>
    <w:rsid w:val="0F300D2C"/>
    <w:rsid w:val="0FC508CA"/>
    <w:rsid w:val="11A4478D"/>
    <w:rsid w:val="13242845"/>
    <w:rsid w:val="18052A60"/>
    <w:rsid w:val="188D16CB"/>
    <w:rsid w:val="1A911CDB"/>
    <w:rsid w:val="1ED23B52"/>
    <w:rsid w:val="22911C7E"/>
    <w:rsid w:val="22CC2800"/>
    <w:rsid w:val="240A49F2"/>
    <w:rsid w:val="27D006D7"/>
    <w:rsid w:val="29702528"/>
    <w:rsid w:val="2C226E14"/>
    <w:rsid w:val="2C72629A"/>
    <w:rsid w:val="2C9D6042"/>
    <w:rsid w:val="2D81603C"/>
    <w:rsid w:val="2DA438D2"/>
    <w:rsid w:val="2E1026BD"/>
    <w:rsid w:val="2F0C6BF6"/>
    <w:rsid w:val="317563B0"/>
    <w:rsid w:val="32CB0F15"/>
    <w:rsid w:val="34D83867"/>
    <w:rsid w:val="36500F4B"/>
    <w:rsid w:val="36631CE6"/>
    <w:rsid w:val="36885DDB"/>
    <w:rsid w:val="36A16715"/>
    <w:rsid w:val="3AA53BB6"/>
    <w:rsid w:val="3C0B336D"/>
    <w:rsid w:val="3DFB526B"/>
    <w:rsid w:val="3F266775"/>
    <w:rsid w:val="405148E8"/>
    <w:rsid w:val="409D04D6"/>
    <w:rsid w:val="410B29EB"/>
    <w:rsid w:val="420464EE"/>
    <w:rsid w:val="421B525D"/>
    <w:rsid w:val="42686CF0"/>
    <w:rsid w:val="42BF453F"/>
    <w:rsid w:val="43180A85"/>
    <w:rsid w:val="439E505B"/>
    <w:rsid w:val="4692423D"/>
    <w:rsid w:val="46D627E0"/>
    <w:rsid w:val="4C7D3F10"/>
    <w:rsid w:val="4EB501C7"/>
    <w:rsid w:val="4F9B328D"/>
    <w:rsid w:val="506C3834"/>
    <w:rsid w:val="52041311"/>
    <w:rsid w:val="52EC554F"/>
    <w:rsid w:val="537433AE"/>
    <w:rsid w:val="557E3FD3"/>
    <w:rsid w:val="56370C25"/>
    <w:rsid w:val="56BD46A7"/>
    <w:rsid w:val="5919286B"/>
    <w:rsid w:val="597821F6"/>
    <w:rsid w:val="59902008"/>
    <w:rsid w:val="5B067D8F"/>
    <w:rsid w:val="5CAC482E"/>
    <w:rsid w:val="617E0094"/>
    <w:rsid w:val="61D11651"/>
    <w:rsid w:val="64180A41"/>
    <w:rsid w:val="64F0549F"/>
    <w:rsid w:val="65504391"/>
    <w:rsid w:val="66B14147"/>
    <w:rsid w:val="66C813EF"/>
    <w:rsid w:val="680C2605"/>
    <w:rsid w:val="687D1B95"/>
    <w:rsid w:val="688D00FA"/>
    <w:rsid w:val="692916F9"/>
    <w:rsid w:val="693B599C"/>
    <w:rsid w:val="69E20C6B"/>
    <w:rsid w:val="6AF60AE6"/>
    <w:rsid w:val="6B3325D7"/>
    <w:rsid w:val="6C34729D"/>
    <w:rsid w:val="6D532E28"/>
    <w:rsid w:val="6DB7647B"/>
    <w:rsid w:val="6DC10589"/>
    <w:rsid w:val="6F8B2E1F"/>
    <w:rsid w:val="6FE219D9"/>
    <w:rsid w:val="741E68F4"/>
    <w:rsid w:val="760D16A3"/>
    <w:rsid w:val="76DD0F99"/>
    <w:rsid w:val="77FC0721"/>
    <w:rsid w:val="782A3733"/>
    <w:rsid w:val="789713C6"/>
    <w:rsid w:val="78F67CD0"/>
    <w:rsid w:val="7931719A"/>
    <w:rsid w:val="796F41D0"/>
    <w:rsid w:val="7D854AB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197</Words>
  <Characters>1129</Characters>
  <Lines>9</Lines>
  <Paragraphs>2</Paragraphs>
  <TotalTime>16</TotalTime>
  <ScaleCrop>false</ScaleCrop>
  <LinksUpToDate>false</LinksUpToDate>
  <CharactersWithSpaces>1324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2020-04-24T01:59:00Z</dcterms:created>
  <dc:creator>石威</dc:creator>
  <cp:lastModifiedBy>石威</cp:lastModifiedBy>
  <cp:lastPrinted>2020-04-24T02:48:00Z</cp:lastPrinted>
  <dcterms:modified xsi:type="dcterms:W3CDTF">2020-04-27T08:23:30Z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