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u w:val="none"/>
          <w:shd w:val="clear" w:color="auto" w:fill="auto"/>
          <w:lang w:val="en-US" w:eastAsia="zh-CN"/>
        </w:rPr>
        <w:t>二十二、贵州旅游投资控股（集团）有限责任公司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1"/>
          <w:szCs w:val="21"/>
          <w:highlight w:val="none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val="en-US" w:eastAsia="zh-CN"/>
        </w:rPr>
        <w:t>（一）企业基本信息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val="en-US" w:eastAsia="zh-CN"/>
        </w:rPr>
        <w:t>贵州旅游投资控股（集团）有限责任公司简介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>：贵州旅游投资控股（集团）有限责任公司是按照贵州省人民政府黔府函[2012]93号文，在原贵州饭店国际会议中心有限责任公司基础上更名组建的，现有多彩贵州城、创投文旅、贵旅商控公司、贵旅建投公司、贵旅文投公司、屯堡公司等子公司，为省属唯一从事旅游产业经营的大一型国有投资控股集团。集团发展定位为全省旅游业龙头企业、省旅游投融资平台、全省旅游资源整合主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eastAsia="zh-CN"/>
        </w:rPr>
        <w:t>招聘联系人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：柳姝婧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王飞翔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eastAsia="zh-CN"/>
        </w:rPr>
        <w:t>招聘咨询联系电话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0851-88238080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eastAsia="zh-CN"/>
        </w:rPr>
        <w:t>简历投递邮箱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843667049@qq.com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val="en-US" w:eastAsia="zh-CN"/>
        </w:rPr>
        <w:t>通讯地址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贵阳市观山湖区金阳北路207号开磷大厦19楼 </w:t>
      </w:r>
    </w:p>
    <w:p>
      <w:pP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  <w:t>（二）招聘需求信息</w:t>
      </w:r>
    </w:p>
    <w:tbl>
      <w:tblPr>
        <w:tblStyle w:val="3"/>
        <w:tblpPr w:leftFromText="180" w:rightFromText="180" w:vertAnchor="text" w:horzAnchor="page" w:tblpX="1018" w:tblpY="313"/>
        <w:tblOverlap w:val="never"/>
        <w:tblW w:w="142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7"/>
        <w:gridCol w:w="1583"/>
        <w:gridCol w:w="1834"/>
        <w:gridCol w:w="1500"/>
        <w:gridCol w:w="2833"/>
        <w:gridCol w:w="630"/>
        <w:gridCol w:w="920"/>
        <w:gridCol w:w="1883"/>
        <w:gridCol w:w="11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招聘单位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需求岗位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专业、职业资格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等要求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学历学位要求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履历及其他相关要求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人数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联系人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18" w:leftChars="104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咨询电话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工作地点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9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集团本部或子公司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法务岗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法律专业，具有法律职业资格证书者优先。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全日制本科及以上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熟悉国家法律法规、公司法、合同法、物权法、担保法等法律知识，中共党员。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t>柳姝婧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t>王飞翔</w:t>
            </w:r>
          </w:p>
        </w:tc>
        <w:tc>
          <w:tcPr>
            <w:tcW w:w="18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0851-88238080</w:t>
            </w:r>
          </w:p>
        </w:tc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t>贵阳市或省内其他地级县市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9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财务岗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财务专业，具有会计相关证书优先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全日制本科及以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熟悉财务管理、资金管理，全面预算、会计、税务筹划、证券金融等知识。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8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销售岗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市场营销相关专业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全日制本科及以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活泼开朗，健谈，有相关销售经验优先，良好的学习能力、团队能力和沟通能力。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8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9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文秘岗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汉语言文学专业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全日制本科及以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具备熟练的办公软件操作能力，文字功底好，中共党员。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8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9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运营管理岗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金融、经济、工商管理等相关专业。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全日制本科及以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熟悉资本运营管理、投资管理、金融管理等知识，良好的学习能力、团队能力和沟通能力。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8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9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景区管理岗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旅游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t>、英语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等相关专业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全日制本科及以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熟悉景区运营等相关知识。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88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9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信息技术岗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计算机、信息等相关专业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全日制本科及以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熟悉计算机技术、信息技术等应用。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9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8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97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t>合计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11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86CF0"/>
    <w:rsid w:val="01F2188D"/>
    <w:rsid w:val="021239EB"/>
    <w:rsid w:val="03EF43C0"/>
    <w:rsid w:val="044E4787"/>
    <w:rsid w:val="04F6274C"/>
    <w:rsid w:val="063745E7"/>
    <w:rsid w:val="07D8090C"/>
    <w:rsid w:val="09C347C1"/>
    <w:rsid w:val="0A0C51D5"/>
    <w:rsid w:val="0A0E51F4"/>
    <w:rsid w:val="0D8C28E0"/>
    <w:rsid w:val="0D914911"/>
    <w:rsid w:val="0DB57C16"/>
    <w:rsid w:val="0DC7411F"/>
    <w:rsid w:val="13242845"/>
    <w:rsid w:val="18052A60"/>
    <w:rsid w:val="188D16CB"/>
    <w:rsid w:val="1ED23B52"/>
    <w:rsid w:val="203E2E37"/>
    <w:rsid w:val="218067DC"/>
    <w:rsid w:val="22911C7E"/>
    <w:rsid w:val="22CC2800"/>
    <w:rsid w:val="240A49F2"/>
    <w:rsid w:val="250F27F4"/>
    <w:rsid w:val="27D006D7"/>
    <w:rsid w:val="28154C52"/>
    <w:rsid w:val="29702528"/>
    <w:rsid w:val="29AF23BA"/>
    <w:rsid w:val="2C72629A"/>
    <w:rsid w:val="2C9D6042"/>
    <w:rsid w:val="2D81603C"/>
    <w:rsid w:val="2DA438D2"/>
    <w:rsid w:val="2E1026BD"/>
    <w:rsid w:val="2F0C6BF6"/>
    <w:rsid w:val="317563B0"/>
    <w:rsid w:val="32CB0F15"/>
    <w:rsid w:val="34D83867"/>
    <w:rsid w:val="36500F4B"/>
    <w:rsid w:val="36631CE6"/>
    <w:rsid w:val="36885DDB"/>
    <w:rsid w:val="36A16715"/>
    <w:rsid w:val="3AA53BB6"/>
    <w:rsid w:val="3C0B336D"/>
    <w:rsid w:val="3F266775"/>
    <w:rsid w:val="409D04D6"/>
    <w:rsid w:val="410B29EB"/>
    <w:rsid w:val="420464EE"/>
    <w:rsid w:val="42686CF0"/>
    <w:rsid w:val="42BF453F"/>
    <w:rsid w:val="43180A85"/>
    <w:rsid w:val="439E505B"/>
    <w:rsid w:val="46D627E0"/>
    <w:rsid w:val="48F535D4"/>
    <w:rsid w:val="4AD44D48"/>
    <w:rsid w:val="4AF874E2"/>
    <w:rsid w:val="4C1150C0"/>
    <w:rsid w:val="4C7D3F10"/>
    <w:rsid w:val="4F9B328D"/>
    <w:rsid w:val="506C3834"/>
    <w:rsid w:val="50CB3CAD"/>
    <w:rsid w:val="52041311"/>
    <w:rsid w:val="52EC554F"/>
    <w:rsid w:val="537433AE"/>
    <w:rsid w:val="55496B50"/>
    <w:rsid w:val="557E3FD3"/>
    <w:rsid w:val="56370C25"/>
    <w:rsid w:val="56BD46A7"/>
    <w:rsid w:val="5919286B"/>
    <w:rsid w:val="597821F6"/>
    <w:rsid w:val="59902008"/>
    <w:rsid w:val="5B067D8F"/>
    <w:rsid w:val="5CAC482E"/>
    <w:rsid w:val="60A86DC7"/>
    <w:rsid w:val="617E0094"/>
    <w:rsid w:val="61D11651"/>
    <w:rsid w:val="62737D70"/>
    <w:rsid w:val="64180A41"/>
    <w:rsid w:val="65504391"/>
    <w:rsid w:val="66B14147"/>
    <w:rsid w:val="680C2605"/>
    <w:rsid w:val="687D1B95"/>
    <w:rsid w:val="688A0DE7"/>
    <w:rsid w:val="688D00FA"/>
    <w:rsid w:val="692916F9"/>
    <w:rsid w:val="693B599C"/>
    <w:rsid w:val="69E20C6B"/>
    <w:rsid w:val="6AF60AE6"/>
    <w:rsid w:val="6B3325D7"/>
    <w:rsid w:val="6C34729D"/>
    <w:rsid w:val="6D532E28"/>
    <w:rsid w:val="6DB7647B"/>
    <w:rsid w:val="6DC10589"/>
    <w:rsid w:val="6F8B2E1F"/>
    <w:rsid w:val="6FE219D9"/>
    <w:rsid w:val="741E68F4"/>
    <w:rsid w:val="75C82546"/>
    <w:rsid w:val="760D16A3"/>
    <w:rsid w:val="76DD0F99"/>
    <w:rsid w:val="77CC2296"/>
    <w:rsid w:val="77FC0721"/>
    <w:rsid w:val="782A3733"/>
    <w:rsid w:val="789713C6"/>
    <w:rsid w:val="78F67CD0"/>
    <w:rsid w:val="7931719A"/>
    <w:rsid w:val="796F41D0"/>
    <w:rsid w:val="7F27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2020-04-26T04:31:00Z</cp:lastPrinted>
  <dcterms:modified xsi:type="dcterms:W3CDTF">2020-04-27T08:54:42Z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