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sz w:val="32"/>
          <w:szCs w:val="32"/>
        </w:rPr>
      </w:pPr>
    </w:p>
    <w:p>
      <w:pPr>
        <w:rPr>
          <w:rFonts w:hint="eastAsia" w:ascii="黑体" w:hAnsi="黑体" w:eastAsia="黑体" w:cs="黑体"/>
          <w:sz w:val="32"/>
          <w:szCs w:val="32"/>
          <w:u w:val="none"/>
          <w:lang w:eastAsia="zh-CN"/>
        </w:rPr>
      </w:pPr>
      <w:r>
        <w:rPr>
          <w:rFonts w:hint="eastAsia" w:ascii="黑体" w:hAnsi="黑体" w:eastAsia="黑体" w:cs="黑体"/>
          <w:sz w:val="32"/>
          <w:szCs w:val="32"/>
          <w:lang w:eastAsia="zh-CN"/>
        </w:rPr>
        <w:t>十九</w:t>
      </w:r>
      <w:r>
        <w:rPr>
          <w:rFonts w:hint="eastAsia" w:ascii="黑体" w:hAnsi="黑体" w:eastAsia="黑体" w:cs="黑体"/>
          <w:sz w:val="32"/>
          <w:szCs w:val="32"/>
          <w:u w:val="none"/>
        </w:rPr>
        <w:t>、</w:t>
      </w:r>
      <w:r>
        <w:rPr>
          <w:rFonts w:hint="eastAsia" w:ascii="黑体" w:hAnsi="黑体" w:eastAsia="黑体" w:cs="黑体"/>
          <w:sz w:val="32"/>
          <w:szCs w:val="32"/>
          <w:u w:val="none"/>
          <w:lang w:eastAsia="zh-CN"/>
        </w:rPr>
        <w:t>贵州高速公路集团有限责任公司</w:t>
      </w:r>
    </w:p>
    <w:p>
      <w:pPr>
        <w:rPr>
          <w:rFonts w:ascii="仿宋" w:hAnsi="仿宋" w:eastAsia="仿宋" w:cs="仿宋"/>
          <w:sz w:val="21"/>
          <w:szCs w:val="21"/>
        </w:rPr>
      </w:pPr>
      <w:r>
        <w:rPr>
          <w:rFonts w:hint="eastAsia" w:ascii="黑体" w:hAnsi="黑体" w:eastAsia="黑体" w:cs="黑体"/>
          <w:sz w:val="21"/>
          <w:szCs w:val="21"/>
          <w:u w:val="none"/>
          <w:lang w:eastAsia="zh-CN"/>
        </w:rPr>
        <w:t>（一）企业</w:t>
      </w:r>
      <w:r>
        <w:rPr>
          <w:rFonts w:hint="eastAsia" w:ascii="黑体" w:hAnsi="黑体" w:eastAsia="黑体" w:cs="黑体"/>
          <w:sz w:val="21"/>
          <w:szCs w:val="21"/>
          <w:u w:val="none"/>
        </w:rPr>
        <w:t>基本信息</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仿宋" w:hAnsi="仿宋" w:eastAsia="仿宋" w:cs="仿宋"/>
          <w:sz w:val="21"/>
          <w:szCs w:val="21"/>
          <w:u w:val="none"/>
        </w:rPr>
      </w:pPr>
      <w:r>
        <w:rPr>
          <w:rFonts w:hint="eastAsia" w:ascii="黑体" w:hAnsi="黑体" w:eastAsia="黑体" w:cs="黑体"/>
          <w:sz w:val="21"/>
          <w:szCs w:val="21"/>
          <w:u w:val="none"/>
        </w:rPr>
        <w:t>贵州高速</w:t>
      </w:r>
      <w:r>
        <w:rPr>
          <w:rFonts w:hint="eastAsia" w:ascii="黑体" w:hAnsi="黑体" w:eastAsia="黑体" w:cs="黑体"/>
          <w:sz w:val="21"/>
          <w:szCs w:val="21"/>
          <w:u w:val="none"/>
          <w:lang w:eastAsia="zh-CN"/>
        </w:rPr>
        <w:t>公路</w:t>
      </w:r>
      <w:r>
        <w:rPr>
          <w:rFonts w:hint="eastAsia" w:ascii="黑体" w:hAnsi="黑体" w:eastAsia="黑体" w:cs="黑体"/>
          <w:sz w:val="21"/>
          <w:szCs w:val="21"/>
          <w:u w:val="none"/>
        </w:rPr>
        <w:t>集团有限公司简介</w:t>
      </w:r>
      <w:r>
        <w:rPr>
          <w:rFonts w:hint="eastAsia" w:ascii="仿宋" w:hAnsi="仿宋" w:eastAsia="仿宋" w:cs="仿宋"/>
          <w:sz w:val="21"/>
          <w:szCs w:val="21"/>
          <w:u w:val="none"/>
        </w:rPr>
        <w:t>：</w:t>
      </w:r>
      <w:r>
        <w:rPr>
          <w:rFonts w:hint="eastAsia" w:ascii="仿宋" w:hAnsi="仿宋" w:eastAsia="仿宋" w:cs="仿宋"/>
          <w:i w:val="0"/>
          <w:caps w:val="0"/>
          <w:color w:val="373737"/>
          <w:spacing w:val="0"/>
          <w:sz w:val="21"/>
          <w:szCs w:val="21"/>
          <w:shd w:val="clear" w:fill="FFFFFF"/>
        </w:rPr>
        <w:t>贵州高速公路集团有限公司（以下简称高速集团），是在八十年代省重点公路建设指挥部基础上发展起来的、并经省人民政府批准成立的省管大一型企业集团，定位为“全省重点公路及其他交通基础设施的资本运营平台和建设经营管理主体，重点围绕高速公路建设进行投融资”；</w:t>
      </w:r>
      <w:r>
        <w:rPr>
          <w:rFonts w:hint="eastAsia" w:ascii="仿宋" w:hAnsi="仿宋" w:eastAsia="仿宋" w:cs="仿宋"/>
          <w:i w:val="0"/>
          <w:caps w:val="0"/>
          <w:color w:val="373737"/>
          <w:spacing w:val="0"/>
          <w:sz w:val="21"/>
          <w:szCs w:val="21"/>
          <w:shd w:val="clear" w:fill="FFFFFF"/>
          <w:lang w:val="en-US"/>
        </w:rPr>
        <w:t>2013</w:t>
      </w:r>
      <w:r>
        <w:rPr>
          <w:rFonts w:hint="eastAsia" w:ascii="仿宋" w:hAnsi="仿宋" w:eastAsia="仿宋" w:cs="仿宋"/>
          <w:i w:val="0"/>
          <w:caps w:val="0"/>
          <w:color w:val="373737"/>
          <w:spacing w:val="0"/>
          <w:sz w:val="21"/>
          <w:szCs w:val="21"/>
          <w:shd w:val="clear" w:fill="FFFFFF"/>
        </w:rPr>
        <w:t>年改制更名以来，共建成</w:t>
      </w:r>
      <w:r>
        <w:rPr>
          <w:rFonts w:hint="eastAsia" w:ascii="仿宋" w:hAnsi="仿宋" w:eastAsia="仿宋" w:cs="仿宋"/>
          <w:i w:val="0"/>
          <w:caps w:val="0"/>
          <w:color w:val="373737"/>
          <w:spacing w:val="0"/>
          <w:sz w:val="21"/>
          <w:szCs w:val="21"/>
          <w:shd w:val="clear" w:fill="FFFFFF"/>
          <w:lang w:val="en-US"/>
        </w:rPr>
        <w:t>20</w:t>
      </w:r>
      <w:r>
        <w:rPr>
          <w:rFonts w:hint="eastAsia" w:ascii="仿宋" w:hAnsi="仿宋" w:eastAsia="仿宋" w:cs="仿宋"/>
          <w:i w:val="0"/>
          <w:caps w:val="0"/>
          <w:color w:val="373737"/>
          <w:spacing w:val="0"/>
          <w:sz w:val="21"/>
          <w:szCs w:val="21"/>
          <w:shd w:val="clear" w:fill="FFFFFF"/>
        </w:rPr>
        <w:t>条（段）高速公路</w:t>
      </w:r>
      <w:r>
        <w:rPr>
          <w:rFonts w:hint="eastAsia" w:ascii="仿宋" w:hAnsi="仿宋" w:eastAsia="仿宋" w:cs="仿宋"/>
          <w:i w:val="0"/>
          <w:caps w:val="0"/>
          <w:color w:val="373737"/>
          <w:spacing w:val="0"/>
          <w:sz w:val="21"/>
          <w:szCs w:val="21"/>
          <w:shd w:val="clear" w:fill="FFFFFF"/>
          <w:lang w:val="en-US"/>
        </w:rPr>
        <w:t>1761.7</w:t>
      </w:r>
      <w:r>
        <w:rPr>
          <w:rFonts w:hint="eastAsia" w:ascii="仿宋" w:hAnsi="仿宋" w:eastAsia="仿宋" w:cs="仿宋"/>
          <w:i w:val="0"/>
          <w:caps w:val="0"/>
          <w:color w:val="373737"/>
          <w:spacing w:val="0"/>
          <w:sz w:val="21"/>
          <w:szCs w:val="21"/>
          <w:shd w:val="clear" w:fill="FFFFFF"/>
        </w:rPr>
        <w:t>公里，共完成固定资产投资</w:t>
      </w:r>
      <w:r>
        <w:rPr>
          <w:rFonts w:hint="eastAsia" w:ascii="仿宋" w:hAnsi="仿宋" w:eastAsia="仿宋" w:cs="仿宋"/>
          <w:i w:val="0"/>
          <w:caps w:val="0"/>
          <w:color w:val="373737"/>
          <w:spacing w:val="0"/>
          <w:sz w:val="21"/>
          <w:szCs w:val="21"/>
          <w:shd w:val="clear" w:fill="FFFFFF"/>
          <w:lang w:val="en-US"/>
        </w:rPr>
        <w:t>2195.6</w:t>
      </w:r>
      <w:r>
        <w:rPr>
          <w:rFonts w:hint="eastAsia" w:ascii="仿宋" w:hAnsi="仿宋" w:eastAsia="仿宋" w:cs="仿宋"/>
          <w:i w:val="0"/>
          <w:caps w:val="0"/>
          <w:color w:val="373737"/>
          <w:spacing w:val="0"/>
          <w:sz w:val="21"/>
          <w:szCs w:val="21"/>
          <w:shd w:val="clear" w:fill="FFFFFF"/>
        </w:rPr>
        <w:t>亿元，融资</w:t>
      </w:r>
      <w:r>
        <w:rPr>
          <w:rFonts w:hint="eastAsia" w:ascii="仿宋" w:hAnsi="仿宋" w:eastAsia="仿宋" w:cs="仿宋"/>
          <w:i w:val="0"/>
          <w:caps w:val="0"/>
          <w:color w:val="373737"/>
          <w:spacing w:val="0"/>
          <w:sz w:val="21"/>
          <w:szCs w:val="21"/>
          <w:shd w:val="clear" w:fill="FFFFFF"/>
          <w:lang w:val="en-US"/>
        </w:rPr>
        <w:t>2984.7</w:t>
      </w:r>
      <w:r>
        <w:rPr>
          <w:rFonts w:hint="eastAsia" w:ascii="仿宋" w:hAnsi="仿宋" w:eastAsia="仿宋" w:cs="仿宋"/>
          <w:i w:val="0"/>
          <w:caps w:val="0"/>
          <w:color w:val="373737"/>
          <w:spacing w:val="0"/>
          <w:sz w:val="21"/>
          <w:szCs w:val="21"/>
          <w:shd w:val="clear" w:fill="FFFFFF"/>
        </w:rPr>
        <w:t>亿元，通行费征收</w:t>
      </w:r>
      <w:r>
        <w:rPr>
          <w:rFonts w:hint="eastAsia" w:ascii="仿宋" w:hAnsi="仿宋" w:eastAsia="仿宋" w:cs="仿宋"/>
          <w:i w:val="0"/>
          <w:caps w:val="0"/>
          <w:color w:val="373737"/>
          <w:spacing w:val="0"/>
          <w:sz w:val="21"/>
          <w:szCs w:val="21"/>
          <w:shd w:val="clear" w:fill="FFFFFF"/>
          <w:lang w:val="en-US"/>
        </w:rPr>
        <w:t>555.2</w:t>
      </w:r>
      <w:r>
        <w:rPr>
          <w:rFonts w:hint="eastAsia" w:ascii="仿宋" w:hAnsi="仿宋" w:eastAsia="仿宋" w:cs="仿宋"/>
          <w:i w:val="0"/>
          <w:caps w:val="0"/>
          <w:color w:val="373737"/>
          <w:spacing w:val="0"/>
          <w:sz w:val="21"/>
          <w:szCs w:val="21"/>
          <w:shd w:val="clear" w:fill="FFFFFF"/>
        </w:rPr>
        <w:t>亿元；是贵州省首家外部评级为</w:t>
      </w:r>
      <w:r>
        <w:rPr>
          <w:rFonts w:hint="eastAsia" w:ascii="仿宋" w:hAnsi="仿宋" w:eastAsia="仿宋" w:cs="仿宋"/>
          <w:i w:val="0"/>
          <w:caps w:val="0"/>
          <w:color w:val="373737"/>
          <w:spacing w:val="0"/>
          <w:sz w:val="21"/>
          <w:szCs w:val="21"/>
          <w:shd w:val="clear" w:fill="FFFFFF"/>
          <w:lang w:val="en-US"/>
        </w:rPr>
        <w:t>AAA</w:t>
      </w:r>
      <w:r>
        <w:rPr>
          <w:rFonts w:hint="eastAsia" w:ascii="仿宋" w:hAnsi="仿宋" w:eastAsia="仿宋" w:cs="仿宋"/>
          <w:i w:val="0"/>
          <w:caps w:val="0"/>
          <w:color w:val="373737"/>
          <w:spacing w:val="0"/>
          <w:sz w:val="21"/>
          <w:szCs w:val="21"/>
          <w:shd w:val="clear" w:fill="FFFFFF"/>
        </w:rPr>
        <w:t>级企业，是国开行、工行、农行、中行、建行、交行等银行的全国重要客户；员工</w:t>
      </w:r>
      <w:r>
        <w:rPr>
          <w:rFonts w:hint="eastAsia" w:ascii="仿宋" w:hAnsi="仿宋" w:eastAsia="仿宋" w:cs="仿宋"/>
          <w:i w:val="0"/>
          <w:caps w:val="0"/>
          <w:color w:val="373737"/>
          <w:spacing w:val="0"/>
          <w:sz w:val="21"/>
          <w:szCs w:val="21"/>
          <w:shd w:val="clear" w:fill="FFFFFF"/>
          <w:lang w:val="en-US"/>
        </w:rPr>
        <w:t>13058</w:t>
      </w:r>
      <w:r>
        <w:rPr>
          <w:rFonts w:hint="eastAsia" w:ascii="仿宋" w:hAnsi="仿宋" w:eastAsia="仿宋" w:cs="仿宋"/>
          <w:i w:val="0"/>
          <w:caps w:val="0"/>
          <w:color w:val="373737"/>
          <w:spacing w:val="0"/>
          <w:sz w:val="21"/>
          <w:szCs w:val="21"/>
          <w:shd w:val="clear" w:fill="FFFFFF"/>
        </w:rPr>
        <w:t>人，其中党员</w:t>
      </w:r>
      <w:r>
        <w:rPr>
          <w:rFonts w:hint="eastAsia" w:ascii="仿宋" w:hAnsi="仿宋" w:eastAsia="仿宋" w:cs="仿宋"/>
          <w:i w:val="0"/>
          <w:caps w:val="0"/>
          <w:color w:val="373737"/>
          <w:spacing w:val="0"/>
          <w:sz w:val="21"/>
          <w:szCs w:val="21"/>
          <w:shd w:val="clear" w:fill="FFFFFF"/>
          <w:lang w:val="en-US"/>
        </w:rPr>
        <w:t>1687</w:t>
      </w:r>
      <w:r>
        <w:rPr>
          <w:rFonts w:hint="eastAsia" w:ascii="仿宋" w:hAnsi="仿宋" w:eastAsia="仿宋" w:cs="仿宋"/>
          <w:i w:val="0"/>
          <w:caps w:val="0"/>
          <w:color w:val="373737"/>
          <w:spacing w:val="0"/>
          <w:sz w:val="21"/>
          <w:szCs w:val="21"/>
          <w:shd w:val="clear" w:fill="FFFFFF"/>
        </w:rPr>
        <w:t>人；资产总额（合并报表）达到</w:t>
      </w:r>
      <w:r>
        <w:rPr>
          <w:rFonts w:hint="eastAsia" w:ascii="仿宋" w:hAnsi="仿宋" w:eastAsia="仿宋" w:cs="仿宋"/>
          <w:i w:val="0"/>
          <w:caps w:val="0"/>
          <w:color w:val="373737"/>
          <w:spacing w:val="0"/>
          <w:sz w:val="21"/>
          <w:szCs w:val="21"/>
          <w:shd w:val="clear" w:fill="FFFFFF"/>
          <w:lang w:val="en-US"/>
        </w:rPr>
        <w:t>3652</w:t>
      </w:r>
      <w:r>
        <w:rPr>
          <w:rFonts w:hint="eastAsia" w:ascii="仿宋" w:hAnsi="仿宋" w:eastAsia="仿宋" w:cs="仿宋"/>
          <w:i w:val="0"/>
          <w:caps w:val="0"/>
          <w:color w:val="373737"/>
          <w:spacing w:val="0"/>
          <w:sz w:val="21"/>
          <w:szCs w:val="21"/>
          <w:shd w:val="clear" w:fill="FFFFFF"/>
        </w:rPr>
        <w:t>亿元，是全省资产规模最大的非金融类国有企业；高速公路营运总里程达到</w:t>
      </w:r>
      <w:r>
        <w:rPr>
          <w:rFonts w:hint="eastAsia" w:ascii="仿宋" w:hAnsi="仿宋" w:eastAsia="仿宋" w:cs="仿宋"/>
          <w:i w:val="0"/>
          <w:caps w:val="0"/>
          <w:color w:val="373737"/>
          <w:spacing w:val="0"/>
          <w:sz w:val="21"/>
          <w:szCs w:val="21"/>
          <w:shd w:val="clear" w:fill="FFFFFF"/>
          <w:lang w:val="en-US"/>
        </w:rPr>
        <w:t>3879</w:t>
      </w:r>
      <w:r>
        <w:rPr>
          <w:rFonts w:hint="eastAsia" w:ascii="仿宋" w:hAnsi="仿宋" w:eastAsia="仿宋" w:cs="仿宋"/>
          <w:i w:val="0"/>
          <w:caps w:val="0"/>
          <w:color w:val="373737"/>
          <w:spacing w:val="0"/>
          <w:sz w:val="21"/>
          <w:szCs w:val="21"/>
          <w:shd w:val="clear" w:fill="FFFFFF"/>
        </w:rPr>
        <w:t>公里，占全省高速公路通车里程达</w:t>
      </w:r>
      <w:r>
        <w:rPr>
          <w:rFonts w:hint="eastAsia" w:ascii="仿宋" w:hAnsi="仿宋" w:eastAsia="仿宋" w:cs="仿宋"/>
          <w:i w:val="0"/>
          <w:caps w:val="0"/>
          <w:color w:val="373737"/>
          <w:spacing w:val="0"/>
          <w:sz w:val="21"/>
          <w:szCs w:val="21"/>
          <w:shd w:val="clear" w:fill="FFFFFF"/>
          <w:lang w:val="en-US"/>
        </w:rPr>
        <w:t>6450</w:t>
      </w:r>
      <w:r>
        <w:rPr>
          <w:rFonts w:hint="eastAsia" w:ascii="仿宋" w:hAnsi="仿宋" w:eastAsia="仿宋" w:cs="仿宋"/>
          <w:i w:val="0"/>
          <w:caps w:val="0"/>
          <w:color w:val="373737"/>
          <w:spacing w:val="0"/>
          <w:sz w:val="21"/>
          <w:szCs w:val="21"/>
          <w:shd w:val="clear" w:fill="FFFFFF"/>
        </w:rPr>
        <w:t>公里</w:t>
      </w:r>
      <w:r>
        <w:rPr>
          <w:rFonts w:hint="eastAsia" w:ascii="仿宋" w:hAnsi="仿宋" w:eastAsia="仿宋" w:cs="仿宋"/>
          <w:i w:val="0"/>
          <w:caps w:val="0"/>
          <w:color w:val="373737"/>
          <w:spacing w:val="0"/>
          <w:sz w:val="21"/>
          <w:szCs w:val="21"/>
          <w:shd w:val="clear" w:fill="FFFFFF"/>
          <w:lang w:val="en-US"/>
        </w:rPr>
        <w:t>62%</w:t>
      </w:r>
      <w:r>
        <w:rPr>
          <w:rFonts w:hint="eastAsia" w:ascii="仿宋" w:hAnsi="仿宋" w:eastAsia="仿宋" w:cs="仿宋"/>
          <w:i w:val="0"/>
          <w:caps w:val="0"/>
          <w:color w:val="373737"/>
          <w:spacing w:val="0"/>
          <w:sz w:val="21"/>
          <w:szCs w:val="21"/>
          <w:shd w:val="clear" w:fill="FFFFFF"/>
        </w:rPr>
        <w:t>，助推贵州成为西部地区率先实现县县通高速的省份；组织建成的北盘江第一桥、法朗沟特大桥、坝陵河大桥、江界河大桥等一批世界级工程，分别获得国际桥梁最高奖项“古斯塔夫</w:t>
      </w:r>
      <w:r>
        <w:rPr>
          <w:rFonts w:hint="eastAsia" w:ascii="仿宋" w:hAnsi="仿宋" w:eastAsia="仿宋" w:cs="仿宋"/>
          <w:i w:val="0"/>
          <w:caps w:val="0"/>
          <w:color w:val="373737"/>
          <w:spacing w:val="0"/>
          <w:sz w:val="21"/>
          <w:szCs w:val="21"/>
          <w:shd w:val="clear" w:fill="FFFFFF"/>
          <w:lang w:val="en-US"/>
        </w:rPr>
        <w:t>·</w:t>
      </w:r>
      <w:r>
        <w:rPr>
          <w:rFonts w:hint="eastAsia" w:ascii="仿宋" w:hAnsi="仿宋" w:eastAsia="仿宋" w:cs="仿宋"/>
          <w:i w:val="0"/>
          <w:caps w:val="0"/>
          <w:color w:val="373737"/>
          <w:spacing w:val="0"/>
          <w:sz w:val="21"/>
          <w:szCs w:val="21"/>
          <w:shd w:val="clear" w:fill="FFFFFF"/>
        </w:rPr>
        <w:t>林德撒尔”金奖、“国家优质工程奖”、中国建设工程鲁班奖、中国土木工程（詹天佑）大奖；《基于人因工程高速公路隧道智慧照明关键技术》、《高速公路智慧收费亭》等分别获得中国高速公路信息化建设的创新技术奖、最佳产品奖。依托智能交通，建成“城市公交一卡通互联互通”和</w:t>
      </w:r>
      <w:r>
        <w:rPr>
          <w:rFonts w:hint="eastAsia" w:ascii="仿宋" w:hAnsi="仿宋" w:eastAsia="仿宋" w:cs="仿宋"/>
          <w:i w:val="0"/>
          <w:caps w:val="0"/>
          <w:color w:val="373737"/>
          <w:spacing w:val="0"/>
          <w:sz w:val="21"/>
          <w:szCs w:val="21"/>
          <w:shd w:val="clear" w:fill="FFFFFF"/>
          <w:lang w:val="en-US"/>
        </w:rPr>
        <w:t>ETC</w:t>
      </w:r>
      <w:r>
        <w:rPr>
          <w:rFonts w:hint="eastAsia" w:ascii="仿宋" w:hAnsi="仿宋" w:eastAsia="仿宋" w:cs="仿宋"/>
          <w:i w:val="0"/>
          <w:caps w:val="0"/>
          <w:color w:val="373737"/>
          <w:spacing w:val="0"/>
          <w:sz w:val="21"/>
          <w:szCs w:val="21"/>
          <w:shd w:val="clear" w:fill="FFFFFF"/>
        </w:rPr>
        <w:t>全国联网，使贵州成为全国第</w:t>
      </w:r>
      <w:r>
        <w:rPr>
          <w:rFonts w:hint="eastAsia" w:ascii="仿宋" w:hAnsi="仿宋" w:eastAsia="仿宋" w:cs="仿宋"/>
          <w:i w:val="0"/>
          <w:caps w:val="0"/>
          <w:color w:val="373737"/>
          <w:spacing w:val="0"/>
          <w:sz w:val="21"/>
          <w:szCs w:val="21"/>
          <w:shd w:val="clear" w:fill="FFFFFF"/>
          <w:lang w:val="en-US"/>
        </w:rPr>
        <w:t>5</w:t>
      </w:r>
      <w:r>
        <w:rPr>
          <w:rFonts w:hint="eastAsia" w:ascii="仿宋" w:hAnsi="仿宋" w:eastAsia="仿宋" w:cs="仿宋"/>
          <w:i w:val="0"/>
          <w:caps w:val="0"/>
          <w:color w:val="373737"/>
          <w:spacing w:val="0"/>
          <w:sz w:val="21"/>
          <w:szCs w:val="21"/>
          <w:shd w:val="clear" w:fill="FFFFFF"/>
        </w:rPr>
        <w:t>个、西部第</w:t>
      </w:r>
      <w:r>
        <w:rPr>
          <w:rFonts w:hint="eastAsia" w:ascii="仿宋" w:hAnsi="仿宋" w:eastAsia="仿宋" w:cs="仿宋"/>
          <w:i w:val="0"/>
          <w:caps w:val="0"/>
          <w:color w:val="373737"/>
          <w:spacing w:val="0"/>
          <w:sz w:val="21"/>
          <w:szCs w:val="21"/>
          <w:shd w:val="clear" w:fill="FFFFFF"/>
          <w:lang w:val="en-US"/>
        </w:rPr>
        <w:t>1</w:t>
      </w:r>
      <w:r>
        <w:rPr>
          <w:rFonts w:hint="eastAsia" w:ascii="仿宋" w:hAnsi="仿宋" w:eastAsia="仿宋" w:cs="仿宋"/>
          <w:i w:val="0"/>
          <w:caps w:val="0"/>
          <w:color w:val="373737"/>
          <w:spacing w:val="0"/>
          <w:sz w:val="21"/>
          <w:szCs w:val="21"/>
          <w:shd w:val="clear" w:fill="FFFFFF"/>
        </w:rPr>
        <w:t>个实现</w:t>
      </w:r>
      <w:r>
        <w:rPr>
          <w:rFonts w:hint="eastAsia" w:ascii="仿宋" w:hAnsi="仿宋" w:eastAsia="仿宋" w:cs="仿宋"/>
          <w:i w:val="0"/>
          <w:caps w:val="0"/>
          <w:color w:val="373737"/>
          <w:spacing w:val="0"/>
          <w:sz w:val="21"/>
          <w:szCs w:val="21"/>
          <w:shd w:val="clear" w:fill="FFFFFF"/>
          <w:lang w:val="en-US"/>
        </w:rPr>
        <w:t>ETC</w:t>
      </w:r>
      <w:r>
        <w:rPr>
          <w:rFonts w:hint="eastAsia" w:ascii="仿宋" w:hAnsi="仿宋" w:eastAsia="仿宋" w:cs="仿宋"/>
          <w:i w:val="0"/>
          <w:caps w:val="0"/>
          <w:color w:val="373737"/>
          <w:spacing w:val="0"/>
          <w:sz w:val="21"/>
          <w:szCs w:val="21"/>
          <w:shd w:val="clear" w:fill="FFFFFF"/>
        </w:rPr>
        <w:t>与全国联网的省份；建成全省统一的移动支付系统，使贵州成为全国第</w:t>
      </w:r>
      <w:r>
        <w:rPr>
          <w:rFonts w:hint="eastAsia" w:ascii="仿宋" w:hAnsi="仿宋" w:eastAsia="仿宋" w:cs="仿宋"/>
          <w:i w:val="0"/>
          <w:caps w:val="0"/>
          <w:color w:val="373737"/>
          <w:spacing w:val="0"/>
          <w:sz w:val="21"/>
          <w:szCs w:val="21"/>
          <w:shd w:val="clear" w:fill="FFFFFF"/>
          <w:lang w:val="en-US"/>
        </w:rPr>
        <w:t>7</w:t>
      </w:r>
      <w:r>
        <w:rPr>
          <w:rFonts w:hint="eastAsia" w:ascii="仿宋" w:hAnsi="仿宋" w:eastAsia="仿宋" w:cs="仿宋"/>
          <w:i w:val="0"/>
          <w:caps w:val="0"/>
          <w:color w:val="373737"/>
          <w:spacing w:val="0"/>
          <w:sz w:val="21"/>
          <w:szCs w:val="21"/>
          <w:shd w:val="clear" w:fill="FFFFFF"/>
        </w:rPr>
        <w:t>个、西部第</w:t>
      </w:r>
      <w:r>
        <w:rPr>
          <w:rFonts w:hint="eastAsia" w:ascii="仿宋" w:hAnsi="仿宋" w:eastAsia="仿宋" w:cs="仿宋"/>
          <w:i w:val="0"/>
          <w:caps w:val="0"/>
          <w:color w:val="373737"/>
          <w:spacing w:val="0"/>
          <w:sz w:val="21"/>
          <w:szCs w:val="21"/>
          <w:shd w:val="clear" w:fill="FFFFFF"/>
          <w:lang w:val="en-US"/>
        </w:rPr>
        <w:t>1</w:t>
      </w:r>
      <w:r>
        <w:rPr>
          <w:rFonts w:hint="eastAsia" w:ascii="仿宋" w:hAnsi="仿宋" w:eastAsia="仿宋" w:cs="仿宋"/>
          <w:i w:val="0"/>
          <w:caps w:val="0"/>
          <w:color w:val="373737"/>
          <w:spacing w:val="0"/>
          <w:sz w:val="21"/>
          <w:szCs w:val="21"/>
          <w:shd w:val="clear" w:fill="FFFFFF"/>
        </w:rPr>
        <w:t>个高速公路全面开通移动支付的省份；“通村村”农村出行服务平台已入选国家首批交通运输大数据融合应用试点项目“政企数据融合应用方向”，列入交通运输部</w:t>
      </w:r>
      <w:r>
        <w:rPr>
          <w:rFonts w:hint="eastAsia" w:ascii="仿宋" w:hAnsi="仿宋" w:eastAsia="仿宋" w:cs="仿宋"/>
          <w:i w:val="0"/>
          <w:caps w:val="0"/>
          <w:color w:val="373737"/>
          <w:spacing w:val="0"/>
          <w:sz w:val="21"/>
          <w:szCs w:val="21"/>
          <w:shd w:val="clear" w:fill="FFFFFF"/>
          <w:lang w:val="en-US"/>
        </w:rPr>
        <w:t>2019</w:t>
      </w:r>
      <w:r>
        <w:rPr>
          <w:rFonts w:hint="eastAsia" w:ascii="仿宋" w:hAnsi="仿宋" w:eastAsia="仿宋" w:cs="仿宋"/>
          <w:i w:val="0"/>
          <w:caps w:val="0"/>
          <w:color w:val="373737"/>
          <w:spacing w:val="0"/>
          <w:sz w:val="21"/>
          <w:szCs w:val="21"/>
          <w:shd w:val="clear" w:fill="FFFFFF"/>
        </w:rPr>
        <w:t>年推进的</w:t>
      </w:r>
      <w:r>
        <w:rPr>
          <w:rFonts w:hint="eastAsia" w:ascii="仿宋" w:hAnsi="仿宋" w:eastAsia="仿宋" w:cs="仿宋"/>
          <w:i w:val="0"/>
          <w:caps w:val="0"/>
          <w:color w:val="373737"/>
          <w:spacing w:val="0"/>
          <w:sz w:val="21"/>
          <w:szCs w:val="21"/>
          <w:shd w:val="clear" w:fill="FFFFFF"/>
          <w:lang w:val="en-US"/>
        </w:rPr>
        <w:t>12</w:t>
      </w:r>
      <w:r>
        <w:rPr>
          <w:rFonts w:hint="eastAsia" w:ascii="仿宋" w:hAnsi="仿宋" w:eastAsia="仿宋" w:cs="仿宋"/>
          <w:i w:val="0"/>
          <w:caps w:val="0"/>
          <w:color w:val="373737"/>
          <w:spacing w:val="0"/>
          <w:sz w:val="21"/>
          <w:szCs w:val="21"/>
          <w:shd w:val="clear" w:fill="FFFFFF"/>
        </w:rPr>
        <w:t>件民生实事。荣获全国“百佳示范服务区”和“优秀服务区”</w:t>
      </w:r>
      <w:r>
        <w:rPr>
          <w:rFonts w:hint="eastAsia" w:ascii="仿宋" w:hAnsi="仿宋" w:eastAsia="仿宋" w:cs="仿宋"/>
          <w:i w:val="0"/>
          <w:caps w:val="0"/>
          <w:color w:val="373737"/>
          <w:spacing w:val="0"/>
          <w:sz w:val="21"/>
          <w:szCs w:val="21"/>
          <w:shd w:val="clear" w:fill="FFFFFF"/>
          <w:lang w:val="en-US"/>
        </w:rPr>
        <w:t>17</w:t>
      </w:r>
      <w:r>
        <w:rPr>
          <w:rFonts w:hint="eastAsia" w:ascii="仿宋" w:hAnsi="仿宋" w:eastAsia="仿宋" w:cs="仿宋"/>
          <w:i w:val="0"/>
          <w:caps w:val="0"/>
          <w:color w:val="373737"/>
          <w:spacing w:val="0"/>
          <w:sz w:val="21"/>
          <w:szCs w:val="21"/>
          <w:shd w:val="clear" w:fill="FFFFFF"/>
        </w:rPr>
        <w:t>个、省级以上“青年文明号”</w:t>
      </w:r>
      <w:r>
        <w:rPr>
          <w:rFonts w:hint="eastAsia" w:ascii="仿宋" w:hAnsi="仿宋" w:eastAsia="仿宋" w:cs="仿宋"/>
          <w:i w:val="0"/>
          <w:caps w:val="0"/>
          <w:color w:val="373737"/>
          <w:spacing w:val="0"/>
          <w:sz w:val="21"/>
          <w:szCs w:val="21"/>
          <w:shd w:val="clear" w:fill="FFFFFF"/>
          <w:lang w:val="en-US"/>
        </w:rPr>
        <w:t>12</w:t>
      </w:r>
      <w:r>
        <w:rPr>
          <w:rFonts w:hint="eastAsia" w:ascii="仿宋" w:hAnsi="仿宋" w:eastAsia="仿宋" w:cs="仿宋"/>
          <w:i w:val="0"/>
          <w:caps w:val="0"/>
          <w:color w:val="373737"/>
          <w:spacing w:val="0"/>
          <w:sz w:val="21"/>
          <w:szCs w:val="21"/>
          <w:shd w:val="clear" w:fill="FFFFFF"/>
        </w:rPr>
        <w:t>个、省级“示范服务区”和“优秀服务区”</w:t>
      </w:r>
      <w:r>
        <w:rPr>
          <w:rFonts w:hint="eastAsia" w:ascii="仿宋" w:hAnsi="仿宋" w:eastAsia="仿宋" w:cs="仿宋"/>
          <w:i w:val="0"/>
          <w:caps w:val="0"/>
          <w:color w:val="373737"/>
          <w:spacing w:val="0"/>
          <w:sz w:val="21"/>
          <w:szCs w:val="21"/>
          <w:shd w:val="clear" w:fill="FFFFFF"/>
          <w:lang w:val="en-US"/>
        </w:rPr>
        <w:t>24</w:t>
      </w:r>
      <w:r>
        <w:rPr>
          <w:rFonts w:hint="eastAsia" w:ascii="仿宋" w:hAnsi="仿宋" w:eastAsia="仿宋" w:cs="仿宋"/>
          <w:i w:val="0"/>
          <w:caps w:val="0"/>
          <w:color w:val="373737"/>
          <w:spacing w:val="0"/>
          <w:sz w:val="21"/>
          <w:szCs w:val="21"/>
          <w:shd w:val="clear" w:fill="FFFFFF"/>
        </w:rPr>
        <w:t>个、省级示范和优秀收费站</w:t>
      </w:r>
      <w:r>
        <w:rPr>
          <w:rFonts w:hint="eastAsia" w:ascii="仿宋" w:hAnsi="仿宋" w:eastAsia="仿宋" w:cs="仿宋"/>
          <w:i w:val="0"/>
          <w:caps w:val="0"/>
          <w:color w:val="373737"/>
          <w:spacing w:val="0"/>
          <w:sz w:val="21"/>
          <w:szCs w:val="21"/>
          <w:shd w:val="clear" w:fill="FFFFFF"/>
          <w:lang w:val="en-US"/>
        </w:rPr>
        <w:t>51</w:t>
      </w:r>
      <w:r>
        <w:rPr>
          <w:rFonts w:hint="eastAsia" w:ascii="仿宋" w:hAnsi="仿宋" w:eastAsia="仿宋" w:cs="仿宋"/>
          <w:i w:val="0"/>
          <w:caps w:val="0"/>
          <w:color w:val="373737"/>
          <w:spacing w:val="0"/>
          <w:sz w:val="21"/>
          <w:szCs w:val="21"/>
          <w:shd w:val="clear" w:fill="FFFFFF"/>
        </w:rPr>
        <w:t>个、“省级文明大道”</w:t>
      </w:r>
      <w:r>
        <w:rPr>
          <w:rFonts w:hint="eastAsia" w:ascii="仿宋" w:hAnsi="仿宋" w:eastAsia="仿宋" w:cs="仿宋"/>
          <w:i w:val="0"/>
          <w:caps w:val="0"/>
          <w:color w:val="373737"/>
          <w:spacing w:val="0"/>
          <w:sz w:val="21"/>
          <w:szCs w:val="21"/>
          <w:shd w:val="clear" w:fill="FFFFFF"/>
          <w:lang w:val="en-US"/>
        </w:rPr>
        <w:t>4</w:t>
      </w:r>
      <w:r>
        <w:rPr>
          <w:rFonts w:hint="eastAsia" w:ascii="仿宋" w:hAnsi="仿宋" w:eastAsia="仿宋" w:cs="仿宋"/>
          <w:i w:val="0"/>
          <w:caps w:val="0"/>
          <w:color w:val="373737"/>
          <w:spacing w:val="0"/>
          <w:sz w:val="21"/>
          <w:szCs w:val="21"/>
          <w:shd w:val="clear" w:fill="FFFFFF"/>
        </w:rPr>
        <w:t>条。贵州</w:t>
      </w:r>
      <w:r>
        <w:rPr>
          <w:rFonts w:hint="eastAsia" w:ascii="仿宋" w:hAnsi="仿宋" w:eastAsia="仿宋" w:cs="仿宋"/>
          <w:i w:val="0"/>
          <w:caps w:val="0"/>
          <w:color w:val="000000"/>
          <w:spacing w:val="0"/>
          <w:sz w:val="21"/>
          <w:szCs w:val="21"/>
          <w:shd w:val="clear" w:fill="FFFFFF"/>
        </w:rPr>
        <w:t>高速集团已连续5年入选“贵州企业</w:t>
      </w:r>
      <w:r>
        <w:rPr>
          <w:rFonts w:hint="eastAsia" w:ascii="仿宋" w:hAnsi="仿宋" w:eastAsia="仿宋" w:cs="仿宋"/>
          <w:i w:val="0"/>
          <w:caps w:val="0"/>
          <w:color w:val="000000"/>
          <w:spacing w:val="0"/>
          <w:sz w:val="21"/>
          <w:szCs w:val="21"/>
          <w:shd w:val="clear" w:fill="FFFFFF"/>
          <w:lang w:val="en-US"/>
        </w:rPr>
        <w:t>100</w:t>
      </w:r>
      <w:r>
        <w:rPr>
          <w:rFonts w:hint="eastAsia" w:ascii="仿宋" w:hAnsi="仿宋" w:eastAsia="仿宋" w:cs="仿宋"/>
          <w:i w:val="0"/>
          <w:caps w:val="0"/>
          <w:color w:val="000000"/>
          <w:spacing w:val="0"/>
          <w:sz w:val="21"/>
          <w:szCs w:val="21"/>
          <w:shd w:val="clear" w:fill="FFFFFF"/>
        </w:rPr>
        <w:t>强”。</w:t>
      </w:r>
    </w:p>
    <w:p>
      <w:pPr>
        <w:rPr>
          <w:rFonts w:hint="eastAsia" w:ascii="仿宋" w:hAnsi="仿宋" w:eastAsia="仿宋" w:cs="仿宋"/>
          <w:sz w:val="21"/>
          <w:szCs w:val="21"/>
          <w:u w:val="none"/>
        </w:rPr>
      </w:pPr>
    </w:p>
    <w:p>
      <w:pPr>
        <w:keepNext w:val="0"/>
        <w:keepLines w:val="0"/>
        <w:pageBreakBefore w:val="0"/>
        <w:kinsoku/>
        <w:wordWrap/>
        <w:overflowPunct/>
        <w:topLinePunct w:val="0"/>
        <w:autoSpaceDE/>
        <w:autoSpaceDN/>
        <w:bidi w:val="0"/>
        <w:adjustRightInd/>
        <w:snapToGrid/>
        <w:spacing w:line="300" w:lineRule="exact"/>
        <w:textAlignment w:val="auto"/>
        <w:rPr>
          <w:rFonts w:hint="eastAsia" w:ascii="仿宋" w:hAnsi="仿宋" w:eastAsia="仿宋" w:cs="仿宋"/>
          <w:sz w:val="21"/>
          <w:szCs w:val="21"/>
          <w:u w:val="none"/>
        </w:rPr>
      </w:pPr>
      <w:r>
        <w:rPr>
          <w:rFonts w:hint="eastAsia" w:ascii="黑体" w:hAnsi="黑体" w:eastAsia="黑体" w:cs="黑体"/>
          <w:sz w:val="21"/>
          <w:szCs w:val="21"/>
          <w:u w:val="none"/>
        </w:rPr>
        <w:t>招聘联系人</w:t>
      </w:r>
      <w:r>
        <w:rPr>
          <w:rFonts w:hint="eastAsia" w:ascii="仿宋" w:hAnsi="仿宋" w:eastAsia="仿宋" w:cs="仿宋"/>
          <w:sz w:val="21"/>
          <w:szCs w:val="21"/>
          <w:u w:val="none"/>
        </w:rPr>
        <w:t>：徐凤宇</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毛云豫</w:t>
      </w:r>
      <w:r>
        <w:rPr>
          <w:rFonts w:hint="eastAsia" w:ascii="仿宋" w:hAnsi="仿宋" w:eastAsia="仿宋" w:cs="仿宋"/>
          <w:sz w:val="21"/>
          <w:szCs w:val="21"/>
          <w:u w:val="none"/>
          <w:lang w:val="en-US" w:eastAsia="zh-CN"/>
        </w:rPr>
        <w:t xml:space="preserve">                                   </w:t>
      </w:r>
      <w:r>
        <w:rPr>
          <w:rFonts w:hint="eastAsia" w:ascii="黑体" w:hAnsi="黑体" w:eastAsia="黑体" w:cs="黑体"/>
          <w:sz w:val="21"/>
          <w:szCs w:val="21"/>
          <w:u w:val="none"/>
        </w:rPr>
        <w:t>招聘咨询联系电话</w:t>
      </w:r>
      <w:r>
        <w:rPr>
          <w:rFonts w:hint="eastAsia" w:ascii="仿宋" w:hAnsi="仿宋" w:eastAsia="仿宋" w:cs="仿宋"/>
          <w:sz w:val="21"/>
          <w:szCs w:val="21"/>
          <w:u w:val="none"/>
        </w:rPr>
        <w:t xml:space="preserve">： 0851-85916434    </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仿宋" w:hAnsi="仿宋" w:eastAsia="仿宋" w:cs="仿宋"/>
          <w:sz w:val="21"/>
          <w:szCs w:val="21"/>
          <w:u w:val="none"/>
        </w:rPr>
      </w:pPr>
      <w:r>
        <w:rPr>
          <w:rFonts w:hint="eastAsia" w:ascii="黑体" w:hAnsi="黑体" w:eastAsia="黑体" w:cs="黑体"/>
          <w:sz w:val="21"/>
          <w:szCs w:val="21"/>
          <w:u w:val="none"/>
        </w:rPr>
        <w:t>官方网站</w:t>
      </w:r>
      <w:r>
        <w:rPr>
          <w:rFonts w:hint="eastAsia" w:ascii="仿宋" w:hAnsi="仿宋" w:eastAsia="仿宋" w:cs="仿宋"/>
          <w:sz w:val="21"/>
          <w:szCs w:val="21"/>
          <w:u w:val="none"/>
        </w:rPr>
        <w:t xml:space="preserve">： </w:t>
      </w:r>
      <w:r>
        <w:rPr>
          <w:rFonts w:hint="eastAsia" w:ascii="仿宋" w:hAnsi="仿宋" w:eastAsia="仿宋" w:cs="仿宋"/>
          <w:sz w:val="21"/>
          <w:szCs w:val="21"/>
          <w:u w:val="none"/>
        </w:rPr>
        <w:fldChar w:fldCharType="begin"/>
      </w:r>
      <w:r>
        <w:rPr>
          <w:rFonts w:hint="eastAsia" w:ascii="仿宋" w:hAnsi="仿宋" w:eastAsia="仿宋" w:cs="仿宋"/>
          <w:sz w:val="21"/>
          <w:szCs w:val="21"/>
          <w:u w:val="none"/>
        </w:rPr>
        <w:instrText xml:space="preserve"> HYPERLINK "http://www.gz-ei.com/" </w:instrText>
      </w:r>
      <w:r>
        <w:rPr>
          <w:rFonts w:hint="eastAsia" w:ascii="仿宋" w:hAnsi="仿宋" w:eastAsia="仿宋" w:cs="仿宋"/>
          <w:sz w:val="21"/>
          <w:szCs w:val="21"/>
          <w:u w:val="none"/>
        </w:rPr>
        <w:fldChar w:fldCharType="separate"/>
      </w:r>
      <w:r>
        <w:rPr>
          <w:rFonts w:hint="eastAsia" w:ascii="仿宋" w:hAnsi="仿宋" w:eastAsia="仿宋" w:cs="仿宋"/>
          <w:sz w:val="21"/>
          <w:szCs w:val="21"/>
          <w:u w:val="none"/>
        </w:rPr>
        <w:t>http://www.gz-ei.com/</w:t>
      </w:r>
      <w:r>
        <w:rPr>
          <w:rFonts w:hint="eastAsia" w:ascii="仿宋" w:hAnsi="仿宋" w:eastAsia="仿宋" w:cs="仿宋"/>
          <w:sz w:val="21"/>
          <w:szCs w:val="21"/>
          <w:u w:val="none"/>
        </w:rPr>
        <w:fldChar w:fldCharType="end"/>
      </w:r>
      <w:r>
        <w:rPr>
          <w:rFonts w:hint="eastAsia" w:ascii="仿宋" w:hAnsi="仿宋" w:eastAsia="仿宋" w:cs="仿宋"/>
          <w:sz w:val="21"/>
          <w:szCs w:val="21"/>
          <w:u w:val="none"/>
        </w:rPr>
        <w:t xml:space="preserve">   </w:t>
      </w:r>
      <w:r>
        <w:rPr>
          <w:rFonts w:hint="eastAsia" w:ascii="仿宋" w:hAnsi="仿宋" w:eastAsia="仿宋" w:cs="仿宋"/>
          <w:sz w:val="21"/>
          <w:szCs w:val="21"/>
          <w:u w:val="none"/>
          <w:lang w:val="en-US" w:eastAsia="zh-CN"/>
        </w:rPr>
        <w:t xml:space="preserve">                          </w:t>
      </w:r>
      <w:r>
        <w:rPr>
          <w:rFonts w:hint="eastAsia" w:ascii="黑体" w:hAnsi="黑体" w:eastAsia="黑体" w:cs="黑体"/>
          <w:sz w:val="21"/>
          <w:szCs w:val="21"/>
          <w:u w:val="none"/>
        </w:rPr>
        <w:t>简历投递邮箱</w:t>
      </w:r>
      <w:r>
        <w:rPr>
          <w:rFonts w:hint="eastAsia" w:ascii="仿宋" w:hAnsi="仿宋" w:eastAsia="仿宋" w:cs="仿宋"/>
          <w:sz w:val="21"/>
          <w:szCs w:val="21"/>
          <w:u w:val="none"/>
        </w:rPr>
        <w:t xml:space="preserve">：hr@gz-ei.com      </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1"/>
          <w:szCs w:val="21"/>
          <w:u w:val="none"/>
        </w:rPr>
      </w:pPr>
      <w:r>
        <w:rPr>
          <w:rFonts w:hint="eastAsia" w:ascii="黑体" w:hAnsi="黑体" w:eastAsia="黑体" w:cs="黑体"/>
          <w:sz w:val="21"/>
          <w:szCs w:val="21"/>
          <w:u w:val="none"/>
        </w:rPr>
        <w:t>通讯地址</w:t>
      </w:r>
      <w:r>
        <w:rPr>
          <w:rFonts w:hint="eastAsia" w:ascii="仿宋" w:hAnsi="仿宋" w:eastAsia="仿宋" w:cs="仿宋"/>
          <w:sz w:val="21"/>
          <w:szCs w:val="21"/>
          <w:u w:val="none"/>
        </w:rPr>
        <w:t>：</w:t>
      </w:r>
      <w:r>
        <w:rPr>
          <w:rFonts w:hint="eastAsia" w:ascii="仿宋" w:hAnsi="仿宋" w:eastAsia="仿宋" w:cs="仿宋"/>
          <w:color w:val="auto"/>
          <w:sz w:val="21"/>
          <w:szCs w:val="21"/>
          <w:u w:val="none"/>
        </w:rPr>
        <w:t xml:space="preserve">贵州省贵阳市云岩区北京路310号高投大厦1307人力资源部   </w:t>
      </w:r>
    </w:p>
    <w:p>
      <w:pPr>
        <w:keepNext w:val="0"/>
        <w:keepLines w:val="0"/>
        <w:pageBreakBefore w:val="0"/>
        <w:kinsoku/>
        <w:wordWrap/>
        <w:overflowPunct/>
        <w:topLinePunct w:val="0"/>
        <w:autoSpaceDE/>
        <w:autoSpaceDN/>
        <w:bidi w:val="0"/>
        <w:adjustRightInd/>
        <w:snapToGrid/>
        <w:spacing w:line="300" w:lineRule="exact"/>
        <w:textAlignment w:val="auto"/>
        <w:rPr>
          <w:rFonts w:ascii="仿宋" w:hAnsi="仿宋" w:eastAsia="仿宋" w:cs="仿宋"/>
          <w:color w:val="auto"/>
          <w:sz w:val="21"/>
          <w:szCs w:val="21"/>
          <w:u w:val="none"/>
        </w:rPr>
      </w:pPr>
      <w:r>
        <w:rPr>
          <w:rFonts w:hint="eastAsia" w:ascii="仿宋" w:hAnsi="仿宋" w:eastAsia="仿宋" w:cs="仿宋"/>
          <w:b w:val="0"/>
          <w:bCs w:val="0"/>
          <w:color w:val="auto"/>
          <w:sz w:val="21"/>
          <w:szCs w:val="21"/>
          <w:u w:val="none"/>
        </w:rPr>
        <w:t>贵州黔通智联科技产业发展有限公司</w:t>
      </w:r>
      <w:r>
        <w:rPr>
          <w:rFonts w:hint="eastAsia" w:ascii="黑体" w:hAnsi="黑体" w:eastAsia="黑体" w:cs="黑体"/>
          <w:color w:val="auto"/>
          <w:sz w:val="21"/>
          <w:szCs w:val="21"/>
          <w:u w:val="none"/>
        </w:rPr>
        <w:t>招聘联系人</w:t>
      </w:r>
      <w:r>
        <w:rPr>
          <w:rFonts w:hint="eastAsia" w:ascii="仿宋" w:hAnsi="仿宋" w:eastAsia="仿宋" w:cs="仿宋"/>
          <w:color w:val="auto"/>
          <w:sz w:val="21"/>
          <w:szCs w:val="21"/>
          <w:u w:val="none"/>
        </w:rPr>
        <w:t>：张</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u w:val="none"/>
        </w:rPr>
        <w:t>颉</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u w:val="none"/>
        </w:rPr>
        <w:t>黎</w:t>
      </w:r>
      <w:r>
        <w:rPr>
          <w:rFonts w:hint="eastAsia" w:ascii="仿宋" w:hAnsi="仿宋" w:eastAsia="仿宋" w:cs="仿宋"/>
          <w:color w:val="auto"/>
          <w:sz w:val="21"/>
          <w:szCs w:val="21"/>
          <w:u w:val="none"/>
          <w:lang w:val="en-US" w:eastAsia="zh-CN"/>
        </w:rPr>
        <w:t xml:space="preserve">  </w:t>
      </w:r>
      <w:r>
        <w:rPr>
          <w:rFonts w:hint="eastAsia" w:ascii="仿宋" w:hAnsi="仿宋" w:eastAsia="仿宋" w:cs="仿宋"/>
          <w:color w:val="auto"/>
          <w:sz w:val="21"/>
          <w:szCs w:val="21"/>
          <w:u w:val="none"/>
        </w:rPr>
        <w:t>娜</w:t>
      </w:r>
      <w:r>
        <w:rPr>
          <w:rFonts w:hint="eastAsia" w:ascii="仿宋" w:hAnsi="仿宋" w:eastAsia="仿宋" w:cs="仿宋"/>
          <w:color w:val="auto"/>
          <w:sz w:val="21"/>
          <w:szCs w:val="21"/>
          <w:u w:val="none"/>
          <w:lang w:val="en-US" w:eastAsia="zh-CN"/>
        </w:rPr>
        <w:t xml:space="preserve">   </w:t>
      </w:r>
      <w:r>
        <w:rPr>
          <w:rFonts w:hint="eastAsia" w:ascii="黑体" w:hAnsi="黑体" w:eastAsia="黑体" w:cs="黑体"/>
          <w:color w:val="auto"/>
          <w:sz w:val="21"/>
          <w:szCs w:val="21"/>
          <w:u w:val="none"/>
        </w:rPr>
        <w:t>招聘咨询联系电话</w:t>
      </w:r>
      <w:r>
        <w:rPr>
          <w:rFonts w:hint="eastAsia" w:ascii="仿宋" w:hAnsi="仿宋" w:eastAsia="仿宋" w:cs="仿宋"/>
          <w:color w:val="auto"/>
          <w:sz w:val="21"/>
          <w:szCs w:val="21"/>
          <w:u w:val="none"/>
        </w:rPr>
        <w:t xml:space="preserve">：0851-88255138  </w:t>
      </w:r>
    </w:p>
    <w:p>
      <w:pPr>
        <w:keepNext w:val="0"/>
        <w:keepLines w:val="0"/>
        <w:pageBreakBefore w:val="0"/>
        <w:kinsoku/>
        <w:wordWrap/>
        <w:overflowPunct/>
        <w:topLinePunct w:val="0"/>
        <w:autoSpaceDE/>
        <w:autoSpaceDN/>
        <w:bidi w:val="0"/>
        <w:adjustRightInd/>
        <w:snapToGrid/>
        <w:spacing w:line="300" w:lineRule="exact"/>
        <w:textAlignment w:val="auto"/>
        <w:rPr>
          <w:rFonts w:ascii="仿宋" w:hAnsi="仿宋" w:eastAsia="仿宋" w:cs="仿宋"/>
          <w:sz w:val="21"/>
          <w:szCs w:val="21"/>
          <w:u w:val="none"/>
        </w:rPr>
      </w:pPr>
      <w:r>
        <w:rPr>
          <w:rFonts w:hint="eastAsia" w:ascii="黑体" w:hAnsi="黑体" w:eastAsia="黑体" w:cs="黑体"/>
          <w:color w:val="auto"/>
          <w:sz w:val="21"/>
          <w:szCs w:val="21"/>
          <w:u w:val="none"/>
        </w:rPr>
        <w:t>官方网站</w:t>
      </w:r>
      <w:r>
        <w:rPr>
          <w:rFonts w:hint="eastAsia" w:ascii="仿宋" w:hAnsi="仿宋" w:eastAsia="仿宋" w:cs="仿宋"/>
          <w:color w:val="auto"/>
          <w:sz w:val="21"/>
          <w:szCs w:val="21"/>
          <w:u w:val="none"/>
        </w:rPr>
        <w:t xml:space="preserve">：  </w:t>
      </w:r>
      <w:r>
        <w:rPr>
          <w:color w:val="auto"/>
          <w:sz w:val="21"/>
          <w:szCs w:val="21"/>
          <w:u w:val="none"/>
        </w:rPr>
        <w:fldChar w:fldCharType="begin"/>
      </w:r>
      <w:r>
        <w:rPr>
          <w:color w:val="auto"/>
          <w:sz w:val="21"/>
          <w:szCs w:val="21"/>
          <w:u w:val="none"/>
        </w:rPr>
        <w:instrText xml:space="preserve"> HYPERLINK "http://www.qiantongzhilian.com/" </w:instrText>
      </w:r>
      <w:r>
        <w:rPr>
          <w:color w:val="auto"/>
          <w:sz w:val="21"/>
          <w:szCs w:val="21"/>
          <w:u w:val="none"/>
        </w:rPr>
        <w:fldChar w:fldCharType="separate"/>
      </w:r>
      <w:r>
        <w:rPr>
          <w:rStyle w:val="8"/>
          <w:rFonts w:ascii="宋体" w:hAnsi="宋体" w:cs="宋体"/>
          <w:color w:val="auto"/>
          <w:sz w:val="21"/>
          <w:szCs w:val="21"/>
          <w:u w:val="none"/>
        </w:rPr>
        <w:t>http://www.qiantongzhilian.com/</w:t>
      </w:r>
      <w:r>
        <w:rPr>
          <w:rStyle w:val="8"/>
          <w:rFonts w:ascii="宋体" w:hAnsi="宋体" w:cs="宋体"/>
          <w:color w:val="auto"/>
          <w:sz w:val="21"/>
          <w:szCs w:val="21"/>
          <w:u w:val="none"/>
        </w:rPr>
        <w:fldChar w:fldCharType="end"/>
      </w:r>
      <w:r>
        <w:rPr>
          <w:rFonts w:hint="eastAsia" w:ascii="仿宋" w:hAnsi="仿宋" w:eastAsia="仿宋" w:cs="仿宋"/>
          <w:color w:val="auto"/>
          <w:sz w:val="21"/>
          <w:szCs w:val="21"/>
          <w:u w:val="none"/>
        </w:rPr>
        <w:t xml:space="preserve">  </w:t>
      </w:r>
      <w:r>
        <w:rPr>
          <w:rFonts w:hint="eastAsia" w:ascii="仿宋" w:hAnsi="仿宋" w:eastAsia="仿宋" w:cs="仿宋"/>
          <w:sz w:val="21"/>
          <w:szCs w:val="21"/>
          <w:u w:val="none"/>
        </w:rPr>
        <w:t xml:space="preserve">  </w:t>
      </w:r>
      <w:r>
        <w:rPr>
          <w:rFonts w:hint="eastAsia" w:ascii="仿宋" w:hAnsi="仿宋" w:eastAsia="仿宋" w:cs="仿宋"/>
          <w:sz w:val="21"/>
          <w:szCs w:val="21"/>
          <w:u w:val="none"/>
          <w:lang w:val="en-US" w:eastAsia="zh-CN"/>
        </w:rPr>
        <w:t xml:space="preserve">              </w:t>
      </w:r>
      <w:r>
        <w:rPr>
          <w:rFonts w:hint="eastAsia" w:ascii="黑体" w:hAnsi="黑体" w:eastAsia="黑体" w:cs="黑体"/>
          <w:sz w:val="21"/>
          <w:szCs w:val="21"/>
          <w:u w:val="none"/>
        </w:rPr>
        <w:t>简历投递邮箱</w:t>
      </w:r>
      <w:r>
        <w:rPr>
          <w:rFonts w:hint="eastAsia" w:ascii="仿宋" w:hAnsi="仿宋" w:eastAsia="仿宋" w:cs="仿宋"/>
          <w:sz w:val="21"/>
          <w:szCs w:val="21"/>
          <w:u w:val="none"/>
        </w:rPr>
        <w:t xml:space="preserve">：523067794@qq.com  </w:t>
      </w:r>
    </w:p>
    <w:p>
      <w:pPr>
        <w:keepNext w:val="0"/>
        <w:keepLines w:val="0"/>
        <w:pageBreakBefore w:val="0"/>
        <w:kinsoku/>
        <w:wordWrap/>
        <w:overflowPunct/>
        <w:topLinePunct w:val="0"/>
        <w:autoSpaceDE/>
        <w:autoSpaceDN/>
        <w:bidi w:val="0"/>
        <w:adjustRightInd/>
        <w:snapToGrid/>
        <w:spacing w:line="300" w:lineRule="exact"/>
        <w:textAlignment w:val="auto"/>
        <w:rPr>
          <w:rFonts w:ascii="仿宋" w:hAnsi="仿宋" w:eastAsia="仿宋" w:cs="仿宋"/>
          <w:sz w:val="21"/>
          <w:szCs w:val="21"/>
          <w:u w:val="none"/>
        </w:rPr>
      </w:pPr>
      <w:r>
        <w:rPr>
          <w:rFonts w:hint="eastAsia" w:ascii="黑体" w:hAnsi="黑体" w:eastAsia="黑体" w:cs="黑体"/>
          <w:sz w:val="21"/>
          <w:szCs w:val="21"/>
          <w:u w:val="none"/>
        </w:rPr>
        <w:t>通讯地址</w:t>
      </w:r>
      <w:r>
        <w:rPr>
          <w:rFonts w:hint="eastAsia" w:ascii="仿宋" w:hAnsi="仿宋" w:eastAsia="仿宋" w:cs="仿宋"/>
          <w:sz w:val="21"/>
          <w:szCs w:val="21"/>
          <w:u w:val="none"/>
        </w:rPr>
        <w:t xml:space="preserve">： 贵州省贵阳市观山湖区贵阳西收费站办公大楼黔通智联公司 </w:t>
      </w:r>
    </w:p>
    <w:p>
      <w:pPr>
        <w:keepNext w:val="0"/>
        <w:keepLines w:val="0"/>
        <w:pageBreakBefore w:val="0"/>
        <w:widowControl/>
        <w:kinsoku/>
        <w:wordWrap/>
        <w:overflowPunct/>
        <w:topLinePunct w:val="0"/>
        <w:autoSpaceDE/>
        <w:autoSpaceDN/>
        <w:bidi w:val="0"/>
        <w:adjustRightInd/>
        <w:snapToGrid/>
        <w:spacing w:line="300" w:lineRule="exact"/>
        <w:textAlignment w:val="auto"/>
        <w:rPr>
          <w:rFonts w:ascii="仿宋" w:hAnsi="仿宋" w:eastAsia="仿宋" w:cs="仿宋"/>
          <w:sz w:val="21"/>
          <w:szCs w:val="21"/>
          <w:u w:val="none"/>
        </w:rPr>
      </w:pPr>
      <w:r>
        <w:rPr>
          <w:rFonts w:hint="eastAsia" w:ascii="仿宋" w:hAnsi="仿宋" w:eastAsia="仿宋" w:cs="仿宋"/>
          <w:b w:val="0"/>
          <w:bCs w:val="0"/>
          <w:sz w:val="21"/>
          <w:szCs w:val="21"/>
          <w:u w:val="none"/>
        </w:rPr>
        <w:t>贵州中南交通科技有限公司</w:t>
      </w:r>
      <w:r>
        <w:rPr>
          <w:rFonts w:hint="eastAsia" w:ascii="黑体" w:hAnsi="黑体" w:eastAsia="黑体" w:cs="黑体"/>
          <w:sz w:val="21"/>
          <w:szCs w:val="21"/>
          <w:u w:val="none"/>
        </w:rPr>
        <w:t>招聘联系人</w:t>
      </w:r>
      <w:r>
        <w:rPr>
          <w:rFonts w:hint="eastAsia" w:ascii="仿宋" w:hAnsi="仿宋" w:eastAsia="仿宋" w:cs="仿宋"/>
          <w:sz w:val="21"/>
          <w:szCs w:val="21"/>
          <w:u w:val="none"/>
        </w:rPr>
        <w:t>：陈</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 xml:space="preserve">兰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卓</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娅</w:t>
      </w:r>
      <w:r>
        <w:rPr>
          <w:rFonts w:hint="eastAsia" w:ascii="仿宋" w:hAnsi="仿宋" w:eastAsia="仿宋" w:cs="仿宋"/>
          <w:sz w:val="21"/>
          <w:szCs w:val="21"/>
          <w:u w:val="none"/>
          <w:lang w:val="en-US" w:eastAsia="zh-CN"/>
        </w:rPr>
        <w:t xml:space="preserve">           </w:t>
      </w:r>
      <w:r>
        <w:rPr>
          <w:rFonts w:hint="eastAsia" w:ascii="黑体" w:hAnsi="黑体" w:eastAsia="黑体" w:cs="黑体"/>
          <w:sz w:val="21"/>
          <w:szCs w:val="21"/>
          <w:u w:val="none"/>
        </w:rPr>
        <w:t>招聘咨询联系电话</w:t>
      </w:r>
      <w:r>
        <w:rPr>
          <w:rFonts w:hint="eastAsia" w:ascii="仿宋" w:hAnsi="仿宋" w:eastAsia="仿宋" w:cs="仿宋"/>
          <w:sz w:val="21"/>
          <w:szCs w:val="21"/>
          <w:u w:val="none"/>
        </w:rPr>
        <w:t xml:space="preserve">：13985491621    </w:t>
      </w:r>
    </w:p>
    <w:p>
      <w:pPr>
        <w:keepNext w:val="0"/>
        <w:keepLines w:val="0"/>
        <w:pageBreakBefore w:val="0"/>
        <w:kinsoku/>
        <w:wordWrap/>
        <w:overflowPunct/>
        <w:topLinePunct w:val="0"/>
        <w:autoSpaceDE/>
        <w:autoSpaceDN/>
        <w:bidi w:val="0"/>
        <w:adjustRightInd/>
        <w:snapToGrid/>
        <w:spacing w:line="300" w:lineRule="exact"/>
        <w:textAlignment w:val="auto"/>
        <w:rPr>
          <w:rFonts w:ascii="仿宋" w:hAnsi="仿宋" w:eastAsia="仿宋" w:cs="仿宋"/>
          <w:sz w:val="21"/>
          <w:szCs w:val="21"/>
          <w:u w:val="none"/>
        </w:rPr>
      </w:pPr>
      <w:r>
        <w:rPr>
          <w:rFonts w:hint="eastAsia" w:ascii="黑体" w:hAnsi="黑体" w:eastAsia="黑体" w:cs="黑体"/>
          <w:sz w:val="21"/>
          <w:szCs w:val="21"/>
          <w:u w:val="none"/>
        </w:rPr>
        <w:t>官方网站</w:t>
      </w:r>
      <w:r>
        <w:rPr>
          <w:rFonts w:hint="eastAsia" w:ascii="仿宋" w:hAnsi="仿宋" w:eastAsia="仿宋" w:cs="仿宋"/>
          <w:sz w:val="21"/>
          <w:szCs w:val="21"/>
          <w:u w:val="none"/>
        </w:rPr>
        <w:t>：</w:t>
      </w:r>
      <w:r>
        <w:rPr>
          <w:rFonts w:hint="eastAsia"/>
          <w:sz w:val="21"/>
          <w:szCs w:val="21"/>
          <w:u w:val="none"/>
        </w:rPr>
        <w:t>http://www.gzznjk.com/</w:t>
      </w:r>
      <w:r>
        <w:rPr>
          <w:rFonts w:hint="eastAsia" w:ascii="仿宋" w:hAnsi="仿宋" w:eastAsia="仿宋" w:cs="仿宋"/>
          <w:sz w:val="21"/>
          <w:szCs w:val="21"/>
          <w:u w:val="none"/>
        </w:rPr>
        <w:t xml:space="preserve"> </w:t>
      </w:r>
      <w:r>
        <w:rPr>
          <w:rFonts w:hint="eastAsia" w:ascii="仿宋" w:hAnsi="仿宋" w:eastAsia="仿宋" w:cs="仿宋"/>
          <w:sz w:val="21"/>
          <w:szCs w:val="21"/>
          <w:u w:val="none"/>
          <w:lang w:val="en-US" w:eastAsia="zh-CN"/>
        </w:rPr>
        <w:t xml:space="preserve">                               </w:t>
      </w:r>
      <w:r>
        <w:rPr>
          <w:rFonts w:hint="eastAsia" w:ascii="黑体" w:hAnsi="黑体" w:eastAsia="黑体" w:cs="黑体"/>
          <w:sz w:val="21"/>
          <w:szCs w:val="21"/>
          <w:u w:val="none"/>
        </w:rPr>
        <w:t>简历投递邮箱</w:t>
      </w:r>
      <w:r>
        <w:rPr>
          <w:rFonts w:hint="eastAsia" w:ascii="仿宋" w:hAnsi="仿宋" w:eastAsia="仿宋" w:cs="仿宋"/>
          <w:sz w:val="21"/>
          <w:szCs w:val="21"/>
          <w:u w:val="none"/>
        </w:rPr>
        <w:t xml:space="preserve">：150179015@qq.com    </w:t>
      </w:r>
    </w:p>
    <w:p>
      <w:pPr>
        <w:keepNext w:val="0"/>
        <w:keepLines w:val="0"/>
        <w:pageBreakBefore w:val="0"/>
        <w:kinsoku/>
        <w:wordWrap/>
        <w:overflowPunct/>
        <w:topLinePunct w:val="0"/>
        <w:autoSpaceDE/>
        <w:autoSpaceDN/>
        <w:bidi w:val="0"/>
        <w:adjustRightInd/>
        <w:snapToGrid/>
        <w:spacing w:line="300" w:lineRule="exact"/>
        <w:textAlignment w:val="auto"/>
        <w:rPr>
          <w:rFonts w:ascii="仿宋" w:hAnsi="仿宋" w:eastAsia="仿宋" w:cs="仿宋"/>
          <w:sz w:val="21"/>
          <w:szCs w:val="21"/>
          <w:u w:val="none"/>
        </w:rPr>
      </w:pPr>
      <w:r>
        <w:rPr>
          <w:rFonts w:hint="eastAsia" w:ascii="黑体" w:hAnsi="黑体" w:eastAsia="黑体" w:cs="黑体"/>
          <w:sz w:val="21"/>
          <w:szCs w:val="21"/>
          <w:u w:val="none"/>
        </w:rPr>
        <w:t>通讯地址</w:t>
      </w:r>
      <w:r>
        <w:rPr>
          <w:rFonts w:hint="eastAsia" w:ascii="仿宋" w:hAnsi="仿宋" w:eastAsia="仿宋" w:cs="仿宋"/>
          <w:sz w:val="21"/>
          <w:szCs w:val="21"/>
          <w:u w:val="none"/>
        </w:rPr>
        <w:t xml:space="preserve">：贵州省贵阳市高新区湖滨路10号翔明大厦   </w:t>
      </w:r>
    </w:p>
    <w:p>
      <w:pPr>
        <w:rPr>
          <w:rFonts w:ascii="黑体" w:hAnsi="黑体" w:eastAsia="黑体" w:cs="黑体"/>
          <w:sz w:val="32"/>
          <w:szCs w:val="32"/>
        </w:rPr>
      </w:pPr>
      <w:r>
        <w:rPr>
          <w:rFonts w:hint="eastAsia" w:ascii="黑体" w:hAnsi="黑体" w:eastAsia="黑体" w:cs="黑体"/>
          <w:sz w:val="21"/>
          <w:szCs w:val="21"/>
          <w:lang w:eastAsia="zh-CN"/>
        </w:rPr>
        <w:t>（二）</w:t>
      </w:r>
      <w:r>
        <w:rPr>
          <w:rFonts w:hint="eastAsia" w:ascii="黑体" w:hAnsi="黑体" w:eastAsia="黑体" w:cs="黑体"/>
          <w:sz w:val="21"/>
          <w:szCs w:val="21"/>
        </w:rPr>
        <w:t>招聘需求信息</w:t>
      </w:r>
    </w:p>
    <w:tbl>
      <w:tblPr>
        <w:tblStyle w:val="6"/>
        <w:tblW w:w="142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330"/>
        <w:gridCol w:w="1860"/>
        <w:gridCol w:w="1710"/>
        <w:gridCol w:w="3440"/>
        <w:gridCol w:w="650"/>
        <w:gridCol w:w="880"/>
        <w:gridCol w:w="162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招聘单位</w:t>
            </w:r>
          </w:p>
        </w:tc>
        <w:tc>
          <w:tcPr>
            <w:tcW w:w="133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需求岗位</w:t>
            </w:r>
          </w:p>
        </w:tc>
        <w:tc>
          <w:tcPr>
            <w:tcW w:w="186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专业、职业资格等要求</w:t>
            </w:r>
          </w:p>
        </w:tc>
        <w:tc>
          <w:tcPr>
            <w:tcW w:w="171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学历学位要求</w:t>
            </w:r>
          </w:p>
        </w:tc>
        <w:tc>
          <w:tcPr>
            <w:tcW w:w="344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履历及其他相关要求</w:t>
            </w:r>
          </w:p>
        </w:tc>
        <w:tc>
          <w:tcPr>
            <w:tcW w:w="65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人数</w:t>
            </w:r>
          </w:p>
        </w:tc>
        <w:tc>
          <w:tcPr>
            <w:tcW w:w="88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联系人</w:t>
            </w:r>
          </w:p>
        </w:tc>
        <w:tc>
          <w:tcPr>
            <w:tcW w:w="1620" w:type="dxa"/>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咨询电话</w:t>
            </w:r>
          </w:p>
        </w:tc>
        <w:tc>
          <w:tcPr>
            <w:tcW w:w="1110" w:type="dxa"/>
            <w:vAlign w:val="center"/>
          </w:tcPr>
          <w:p>
            <w:pPr>
              <w:widowControl/>
              <w:jc w:val="center"/>
              <w:textAlignment w:val="center"/>
              <w:rPr>
                <w:rFonts w:ascii="仿宋" w:hAnsi="仿宋" w:eastAsia="仿宋" w:cs="仿宋"/>
                <w:b/>
                <w:bCs/>
                <w:color w:val="000000"/>
                <w:kern w:val="0"/>
                <w:szCs w:val="21"/>
                <w:lang w:bidi="ar"/>
              </w:rPr>
            </w:pPr>
            <w:r>
              <w:rPr>
                <w:rFonts w:hint="eastAsia" w:ascii="仿宋" w:hAnsi="仿宋" w:eastAsia="仿宋" w:cs="仿宋"/>
                <w:b/>
                <w:bCs/>
                <w:color w:val="000000"/>
                <w:kern w:val="0"/>
                <w:szCs w:val="21"/>
                <w:lang w:bidi="ar"/>
              </w:rPr>
              <w:t>工作地点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0" w:hRule="atLeast"/>
        </w:trPr>
        <w:tc>
          <w:tcPr>
            <w:tcW w:w="1682" w:type="dxa"/>
            <w:vMerge w:val="restart"/>
            <w:vAlign w:val="center"/>
          </w:tcPr>
          <w:p>
            <w:pPr>
              <w:jc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 xml:space="preserve">   </w:t>
            </w:r>
          </w:p>
          <w:p>
            <w:pPr>
              <w:jc w:val="center"/>
              <w:rPr>
                <w:rFonts w:hint="eastAsia" w:ascii="仿宋" w:hAnsi="仿宋" w:eastAsia="仿宋" w:cs="仿宋"/>
                <w:color w:val="000000"/>
                <w:szCs w:val="21"/>
                <w:lang w:val="en-US" w:eastAsia="zh-CN"/>
              </w:rPr>
            </w:pPr>
          </w:p>
          <w:p>
            <w:pPr>
              <w:jc w:val="center"/>
              <w:rPr>
                <w:rFonts w:hint="eastAsia" w:ascii="仿宋" w:hAnsi="仿宋" w:eastAsia="仿宋" w:cs="仿宋"/>
                <w:color w:val="000000"/>
                <w:szCs w:val="21"/>
                <w:lang w:val="en-US" w:eastAsia="zh-CN"/>
              </w:rPr>
            </w:pPr>
          </w:p>
          <w:p>
            <w:pPr>
              <w:jc w:val="center"/>
              <w:rPr>
                <w:rFonts w:hint="eastAsia" w:ascii="仿宋" w:hAnsi="仿宋" w:eastAsia="仿宋" w:cs="仿宋"/>
                <w:color w:val="000000"/>
                <w:szCs w:val="21"/>
                <w:lang w:val="en-US" w:eastAsia="zh-CN"/>
              </w:rPr>
            </w:pPr>
          </w:p>
          <w:p>
            <w:pPr>
              <w:jc w:val="center"/>
              <w:rPr>
                <w:rFonts w:hint="eastAsia" w:ascii="仿宋" w:hAnsi="仿宋" w:eastAsia="仿宋" w:cs="仿宋"/>
                <w:color w:val="000000"/>
                <w:szCs w:val="21"/>
                <w:lang w:val="en-US" w:eastAsia="zh-CN"/>
              </w:rPr>
            </w:pPr>
          </w:p>
          <w:p>
            <w:pPr>
              <w:jc w:val="center"/>
              <w:rPr>
                <w:rFonts w:hint="eastAsia" w:ascii="仿宋" w:hAnsi="仿宋" w:eastAsia="仿宋" w:cs="仿宋"/>
                <w:color w:val="000000"/>
                <w:szCs w:val="21"/>
                <w:lang w:val="en-US" w:eastAsia="zh-CN"/>
              </w:rPr>
            </w:pPr>
          </w:p>
          <w:p>
            <w:pPr>
              <w:jc w:val="center"/>
              <w:rPr>
                <w:rFonts w:hint="eastAsia" w:ascii="仿宋" w:hAnsi="仿宋" w:eastAsia="仿宋" w:cs="仿宋"/>
                <w:color w:val="000000"/>
                <w:szCs w:val="21"/>
                <w:lang w:val="en-US" w:eastAsia="zh-CN"/>
              </w:rPr>
            </w:pPr>
          </w:p>
          <w:p>
            <w:pPr>
              <w:jc w:val="center"/>
              <w:rPr>
                <w:rFonts w:hint="eastAsia" w:ascii="仿宋" w:hAnsi="仿宋" w:eastAsia="仿宋" w:cs="仿宋"/>
                <w:color w:val="000000"/>
                <w:szCs w:val="21"/>
              </w:rPr>
            </w:pPr>
            <w:r>
              <w:rPr>
                <w:rFonts w:hint="eastAsia" w:ascii="仿宋" w:hAnsi="仿宋" w:eastAsia="仿宋" w:cs="仿宋"/>
                <w:color w:val="000000"/>
                <w:szCs w:val="21"/>
              </w:rPr>
              <w:t>高投集团商贸公司</w:t>
            </w: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 xml:space="preserve"> </w:t>
            </w:r>
          </w:p>
          <w:p>
            <w:pPr>
              <w:jc w:val="center"/>
              <w:rPr>
                <w:rFonts w:ascii="仿宋" w:hAnsi="仿宋" w:eastAsia="仿宋" w:cs="仿宋"/>
                <w:color w:val="000000"/>
                <w:szCs w:val="21"/>
              </w:rPr>
            </w:pPr>
            <w:r>
              <w:rPr>
                <w:rFonts w:hint="eastAsia" w:ascii="仿宋" w:hAnsi="仿宋" w:eastAsia="仿宋" w:cs="仿宋"/>
                <w:color w:val="000000"/>
                <w:szCs w:val="21"/>
              </w:rPr>
              <w:t>高投集团商贸公司</w:t>
            </w: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运维中心前端开发</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计算机相关专业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kern w:val="0"/>
                <w:szCs w:val="21"/>
                <w:lang w:bidi="ar"/>
              </w:rPr>
              <w:t>全日制本科及以上</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仿宋" w:hAnsi="仿宋" w:eastAsia="仿宋" w:cs="仿宋"/>
                <w:color w:val="000000"/>
                <w:szCs w:val="21"/>
              </w:rPr>
            </w:pPr>
            <w:r>
              <w:rPr>
                <w:rFonts w:hint="eastAsia" w:ascii="仿宋" w:hAnsi="仿宋" w:eastAsia="仿宋" w:cs="仿宋"/>
                <w:color w:val="000000"/>
                <w:szCs w:val="21"/>
              </w:rPr>
              <w:t>1.精通shell/Python/Perl等1至2种编程语言；2.熟练掌握常用数据结构和算法，并能灵活运用；3.熟悉网络基础知识，能够配置多种设备并处理网络故障；精通Linux/Windows操作系统；5.熟悉开源的监控平台工具，比如：Ganglia、Nagios等6.熟练掌握Shell脚本熟悉Awk、Sed等基础工具7.熟悉分布式计算或者存储系统，比如Hadoop/Hbase/Storm等8.熟悉机器学习原理能付诸实践者更佳9.熟TCP/IP、HTTP等网络协议，精通socket编程。</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毛云豫李玄</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18286029479</w:t>
            </w:r>
          </w:p>
          <w:p>
            <w:pPr>
              <w:jc w:val="center"/>
              <w:rPr>
                <w:rFonts w:ascii="仿宋" w:hAnsi="仿宋" w:cs="仿宋"/>
                <w:color w:val="000000"/>
                <w:szCs w:val="21"/>
              </w:rPr>
            </w:pPr>
            <w:r>
              <w:rPr>
                <w:rFonts w:hint="eastAsia" w:ascii="仿宋" w:hAnsi="仿宋" w:eastAsia="仿宋" w:cs="仿宋"/>
                <w:color w:val="000000"/>
                <w:szCs w:val="21"/>
              </w:rPr>
              <w:t>18985171333</w:t>
            </w:r>
          </w:p>
        </w:tc>
        <w:tc>
          <w:tcPr>
            <w:tcW w:w="1110" w:type="dxa"/>
            <w:vAlign w:val="center"/>
          </w:tcPr>
          <w:p>
            <w:pPr>
              <w:jc w:val="center"/>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龙里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0" w:hRule="atLeast"/>
        </w:trPr>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运维中心后端开发</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1.计算机相关专业；2.具有渗透攻击、等保实施经验者优先； 3.持有CISP、CISSP、ISO27001等证书优先考虑。</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kern w:val="0"/>
                <w:szCs w:val="21"/>
                <w:lang w:bidi="ar"/>
              </w:rPr>
              <w:t>全日制本科及以上</w:t>
            </w:r>
          </w:p>
        </w:tc>
        <w:tc>
          <w:tcPr>
            <w:tcW w:w="3440"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熟悉信息安全等级保护测评、信息安全风险评估工作，具备实际实施经验； 2.具备网络安全设备、操作系统、应用系统日志分析能力，能通过安全日志分析信息系统存在的问题； 3.熟悉主流安全厂商防火墙、入侵防御、病毒防护、漏洞扫描、审计系统、身份认证等信息安全产品和应用部署；4.关注国内外最新的安全动态和漏洞信息，对安全信息有足够的敏感度，对互联网安全有浓厚兴趣，能够主动学习研究； 5.思维逻辑清晰，语言书面表达能力强，同时具备较强的学习能力、以及刻苦专研的精神。</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毛云豫李玄</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18286029479</w:t>
            </w:r>
          </w:p>
          <w:p>
            <w:pPr>
              <w:jc w:val="center"/>
              <w:rPr>
                <w:rFonts w:ascii="仿宋" w:hAnsi="仿宋" w:eastAsia="仿宋" w:cs="仿宋"/>
                <w:color w:val="000000"/>
                <w:szCs w:val="21"/>
              </w:rPr>
            </w:pPr>
            <w:r>
              <w:rPr>
                <w:rFonts w:hint="eastAsia" w:ascii="仿宋" w:hAnsi="仿宋" w:eastAsia="仿宋" w:cs="仿宋"/>
                <w:color w:val="000000"/>
                <w:szCs w:val="21"/>
              </w:rPr>
              <w:t>18985171333</w:t>
            </w:r>
          </w:p>
        </w:tc>
        <w:tc>
          <w:tcPr>
            <w:tcW w:w="11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lang w:eastAsia="zh-CN"/>
              </w:rPr>
              <w:t>龙里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订单中心客服</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文科类专业，普通话二级乙等以上</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kern w:val="0"/>
                <w:szCs w:val="21"/>
                <w:lang w:bidi="ar"/>
              </w:rPr>
              <w:t>全日制本科及以上</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善于沟通，语言表达流畅。</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毛云豫李玄</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18286029479</w:t>
            </w:r>
          </w:p>
          <w:p>
            <w:pPr>
              <w:jc w:val="center"/>
              <w:rPr>
                <w:rFonts w:ascii="仿宋" w:hAnsi="仿宋" w:eastAsia="仿宋" w:cs="仿宋"/>
                <w:color w:val="000000"/>
                <w:szCs w:val="21"/>
              </w:rPr>
            </w:pPr>
            <w:r>
              <w:rPr>
                <w:rFonts w:hint="eastAsia" w:ascii="仿宋" w:hAnsi="仿宋" w:eastAsia="仿宋" w:cs="仿宋"/>
                <w:color w:val="000000"/>
                <w:szCs w:val="21"/>
              </w:rPr>
              <w:t>18985171333</w:t>
            </w:r>
          </w:p>
        </w:tc>
        <w:tc>
          <w:tcPr>
            <w:tcW w:w="11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lang w:eastAsia="zh-CN"/>
              </w:rPr>
              <w:t>龙里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高投集团传媒公司</w:t>
            </w: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销售管理岗</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数字媒体技术、物联网工程、市场营销等相关专业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全日制本科及以上学历，工学学士/管理学学士</w:t>
            </w:r>
          </w:p>
        </w:tc>
        <w:tc>
          <w:tcPr>
            <w:tcW w:w="3440" w:type="dxa"/>
            <w:vAlign w:val="center"/>
          </w:tcPr>
          <w:p>
            <w:pPr>
              <w:jc w:val="left"/>
              <w:rPr>
                <w:rFonts w:ascii="仿宋" w:hAnsi="仿宋" w:eastAsia="仿宋" w:cs="仿宋"/>
                <w:color w:val="000000"/>
                <w:szCs w:val="21"/>
              </w:rPr>
            </w:pPr>
            <w:r>
              <w:rPr>
                <w:rFonts w:hint="eastAsia" w:ascii="仿宋" w:hAnsi="仿宋" w:eastAsia="仿宋" w:cs="仿宋"/>
                <w:color w:val="000000"/>
                <w:szCs w:val="21"/>
              </w:rPr>
              <w:t xml:space="preserve">1.热爱销售工作，能吃苦耐劳，有较强的沟通、表达能力及团队精神，对传媒类销售工作有较好的思路或方法；2.能够独立完成媒体销售工作；3.具有相关工作经验者优先；4.身心健康，能够承担一定压力环境下的工作。                                                                                                                                                                                                 </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吴长青</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0851-86505924</w:t>
            </w:r>
          </w:p>
        </w:tc>
        <w:tc>
          <w:tcPr>
            <w:tcW w:w="11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高投集团服务公司</w:t>
            </w: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区域中心管理岗</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会计/人力资源/文秘相关专业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全日制本科及以上学历</w:t>
            </w:r>
          </w:p>
        </w:tc>
        <w:tc>
          <w:tcPr>
            <w:tcW w:w="3440" w:type="dxa"/>
            <w:vAlign w:val="center"/>
          </w:tcPr>
          <w:p>
            <w:pPr>
              <w:rPr>
                <w:rFonts w:ascii="仿宋" w:hAnsi="仿宋" w:eastAsia="仿宋" w:cs="仿宋"/>
                <w:color w:val="000000"/>
                <w:szCs w:val="21"/>
              </w:rPr>
            </w:pPr>
            <w:r>
              <w:rPr>
                <w:rFonts w:hint="eastAsia" w:ascii="仿宋" w:hAnsi="仿宋" w:eastAsia="仿宋" w:cs="仿宋"/>
                <w:color w:val="000000"/>
                <w:szCs w:val="21"/>
              </w:rPr>
              <w:t>1.中共正式党员；</w:t>
            </w:r>
          </w:p>
          <w:p>
            <w:pPr>
              <w:rPr>
                <w:rFonts w:ascii="仿宋" w:hAnsi="仿宋" w:eastAsia="仿宋" w:cs="仿宋"/>
                <w:color w:val="000000"/>
                <w:szCs w:val="21"/>
              </w:rPr>
            </w:pPr>
            <w:r>
              <w:rPr>
                <w:rFonts w:hint="eastAsia" w:ascii="仿宋" w:hAnsi="仿宋" w:eastAsia="仿宋" w:cs="仿宋"/>
                <w:color w:val="000000"/>
                <w:szCs w:val="21"/>
              </w:rPr>
              <w:t>2.服从公司调剂；</w:t>
            </w:r>
          </w:p>
          <w:p>
            <w:pPr>
              <w:rPr>
                <w:rFonts w:ascii="仿宋" w:hAnsi="仿宋" w:eastAsia="仿宋" w:cs="仿宋"/>
                <w:color w:val="000000"/>
                <w:szCs w:val="21"/>
              </w:rPr>
            </w:pPr>
            <w:r>
              <w:rPr>
                <w:rFonts w:hint="eastAsia" w:ascii="仿宋" w:hAnsi="仿宋" w:eastAsia="仿宋" w:cs="仿宋"/>
                <w:color w:val="000000"/>
                <w:szCs w:val="21"/>
              </w:rPr>
              <w:t>3.接收长期驻外工作（贵州省内）。</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尹欣欣</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0851-85919596</w:t>
            </w:r>
          </w:p>
        </w:tc>
        <w:tc>
          <w:tcPr>
            <w:tcW w:w="11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贵州省内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682" w:type="dxa"/>
            <w:vMerge w:val="continue"/>
            <w:vAlign w:val="center"/>
          </w:tcPr>
          <w:p>
            <w:pPr>
              <w:rPr>
                <w:rFonts w:hint="eastAsia"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市场发展部专员</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广告学/市场营销/市场策划相关专业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全日制本科及以上学历</w:t>
            </w:r>
          </w:p>
        </w:tc>
        <w:tc>
          <w:tcPr>
            <w:tcW w:w="3440" w:type="dxa"/>
            <w:vAlign w:val="center"/>
          </w:tcPr>
          <w:p>
            <w:pPr>
              <w:rPr>
                <w:rFonts w:ascii="仿宋" w:hAnsi="仿宋" w:eastAsia="仿宋" w:cs="仿宋"/>
                <w:color w:val="000000"/>
                <w:szCs w:val="21"/>
              </w:rPr>
            </w:pP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尹欣欣</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0851-85919596</w:t>
            </w:r>
          </w:p>
        </w:tc>
        <w:tc>
          <w:tcPr>
            <w:tcW w:w="11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restart"/>
            <w:vAlign w:val="center"/>
          </w:tcPr>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贵州黔通智联科技产业发展有限公司</w:t>
            </w:r>
          </w:p>
          <w:p>
            <w:pPr>
              <w:widowControl/>
              <w:jc w:val="center"/>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贵州黔通智联科技产业发展有限公司</w:t>
            </w:r>
          </w:p>
          <w:p>
            <w:pPr>
              <w:widowControl/>
              <w:jc w:val="center"/>
              <w:textAlignment w:val="center"/>
              <w:rPr>
                <w:rFonts w:hint="eastAsia" w:ascii="仿宋" w:hAnsi="仿宋" w:eastAsia="仿宋" w:cs="仿宋"/>
                <w:color w:val="000000"/>
                <w:szCs w:val="21"/>
              </w:rPr>
            </w:pPr>
          </w:p>
          <w:p>
            <w:pPr>
              <w:widowControl/>
              <w:jc w:val="both"/>
              <w:textAlignment w:val="center"/>
              <w:rPr>
                <w:rFonts w:ascii="仿宋" w:hAnsi="仿宋" w:eastAsia="仿宋" w:cs="仿宋"/>
                <w:color w:val="000000"/>
                <w:szCs w:val="21"/>
              </w:rPr>
            </w:pPr>
          </w:p>
        </w:tc>
        <w:tc>
          <w:tcPr>
            <w:tcW w:w="133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组织人资部员工发展规划岗</w:t>
            </w:r>
          </w:p>
        </w:tc>
        <w:tc>
          <w:tcPr>
            <w:tcW w:w="186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专业不限</w:t>
            </w:r>
          </w:p>
        </w:tc>
        <w:tc>
          <w:tcPr>
            <w:tcW w:w="171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211、985全日制本科或全日制研究生以上</w:t>
            </w:r>
          </w:p>
        </w:tc>
        <w:tc>
          <w:tcPr>
            <w:tcW w:w="3440" w:type="dxa"/>
            <w:vAlign w:val="center"/>
          </w:tcPr>
          <w:p>
            <w:pPr>
              <w:widowControl/>
              <w:numPr>
                <w:ilvl w:val="0"/>
                <w:numId w:val="2"/>
              </w:numPr>
              <w:textAlignment w:val="center"/>
              <w:rPr>
                <w:rFonts w:ascii="仿宋" w:hAnsi="仿宋" w:eastAsia="仿宋" w:cs="仿宋"/>
                <w:color w:val="000000"/>
                <w:szCs w:val="21"/>
              </w:rPr>
            </w:pPr>
            <w:r>
              <w:rPr>
                <w:rFonts w:hint="eastAsia" w:ascii="仿宋" w:hAnsi="仿宋" w:eastAsia="仿宋" w:cs="仿宋"/>
                <w:color w:val="000000"/>
                <w:szCs w:val="21"/>
              </w:rPr>
              <w:t>掌握培训管理、员工职业生涯发展规划、职称评定等相关知识，理解人力资源管理其他相关知识。</w:t>
            </w:r>
          </w:p>
          <w:p>
            <w:pPr>
              <w:widowControl/>
              <w:textAlignment w:val="center"/>
              <w:rPr>
                <w:rFonts w:ascii="仿宋" w:hAnsi="仿宋" w:eastAsia="仿宋" w:cs="仿宋"/>
                <w:color w:val="000000"/>
                <w:szCs w:val="21"/>
              </w:rPr>
            </w:pPr>
            <w:r>
              <w:rPr>
                <w:rFonts w:hint="eastAsia" w:ascii="仿宋" w:hAnsi="仿宋" w:eastAsia="仿宋" w:cs="仿宋"/>
                <w:color w:val="000000"/>
                <w:szCs w:val="21"/>
              </w:rPr>
              <w:t>具有相关办公软件操作技能，有较强的公文写作能力和沟通协调能力3.中共党员、逻辑思维能力优秀。</w:t>
            </w:r>
          </w:p>
        </w:tc>
        <w:tc>
          <w:tcPr>
            <w:tcW w:w="65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restart"/>
            <w:vAlign w:val="center"/>
          </w:tcPr>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r>
              <w:rPr>
                <w:rFonts w:hint="eastAsia" w:ascii="仿宋" w:hAnsi="仿宋" w:eastAsia="仿宋" w:cs="仿宋"/>
                <w:color w:val="000000"/>
                <w:szCs w:val="21"/>
              </w:rPr>
              <w:t>黎娜</w:t>
            </w: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both"/>
              <w:textAlignment w:val="center"/>
              <w:rPr>
                <w:rFonts w:hint="eastAsia" w:ascii="仿宋" w:hAnsi="仿宋" w:eastAsia="仿宋" w:cs="仿宋"/>
                <w:color w:val="000000"/>
                <w:szCs w:val="21"/>
              </w:rPr>
            </w:pPr>
          </w:p>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黎娜</w:t>
            </w:r>
          </w:p>
        </w:tc>
        <w:tc>
          <w:tcPr>
            <w:tcW w:w="1620" w:type="dxa"/>
            <w:vMerge w:val="restart"/>
            <w:vAlign w:val="center"/>
          </w:tcPr>
          <w:p>
            <w:pPr>
              <w:widowControl/>
              <w:jc w:val="center"/>
              <w:textAlignment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 xml:space="preserve">  </w:t>
            </w:r>
          </w:p>
          <w:p>
            <w:pPr>
              <w:widowControl/>
              <w:jc w:val="center"/>
              <w:textAlignment w:val="center"/>
              <w:rPr>
                <w:rFonts w:hint="eastAsia" w:ascii="仿宋" w:hAnsi="仿宋" w:eastAsia="仿宋" w:cs="仿宋"/>
                <w:color w:val="000000"/>
                <w:szCs w:val="21"/>
                <w:lang w:val="en-US" w:eastAsia="zh-CN"/>
              </w:rPr>
            </w:pPr>
          </w:p>
          <w:p>
            <w:pPr>
              <w:widowControl/>
              <w:jc w:val="both"/>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both"/>
              <w:textAlignment w:val="center"/>
              <w:rPr>
                <w:rFonts w:hint="eastAsia" w:ascii="仿宋" w:hAnsi="仿宋" w:eastAsia="仿宋" w:cs="仿宋"/>
                <w:color w:val="000000"/>
                <w:szCs w:val="21"/>
              </w:rPr>
            </w:pPr>
            <w:r>
              <w:rPr>
                <w:rFonts w:hint="eastAsia" w:ascii="仿宋" w:hAnsi="仿宋" w:eastAsia="仿宋" w:cs="仿宋"/>
                <w:color w:val="000000"/>
                <w:szCs w:val="21"/>
              </w:rPr>
              <w:t>0851-88255138</w:t>
            </w: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hint="eastAsia" w:ascii="仿宋" w:hAnsi="仿宋" w:eastAsia="仿宋" w:cs="仿宋"/>
                <w:color w:val="000000"/>
                <w:szCs w:val="21"/>
              </w:rPr>
            </w:pPr>
          </w:p>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0851-88255138</w:t>
            </w:r>
          </w:p>
        </w:tc>
        <w:tc>
          <w:tcPr>
            <w:tcW w:w="1110" w:type="dxa"/>
            <w:vMerge w:val="restart"/>
            <w:vAlign w:val="center"/>
          </w:tcPr>
          <w:p>
            <w:pPr>
              <w:widowControl/>
              <w:jc w:val="center"/>
              <w:textAlignment w:val="center"/>
              <w:rPr>
                <w:rFonts w:hint="eastAsia" w:ascii="仿宋" w:hAnsi="仿宋" w:eastAsia="仿宋" w:cs="仿宋"/>
                <w:color w:val="000000"/>
                <w:szCs w:val="21"/>
                <w:lang w:eastAsia="zh-CN"/>
              </w:rPr>
            </w:pPr>
          </w:p>
          <w:p>
            <w:pPr>
              <w:widowControl/>
              <w:jc w:val="center"/>
              <w:textAlignment w:val="center"/>
              <w:rPr>
                <w:rFonts w:hint="eastAsia" w:ascii="仿宋" w:hAnsi="仿宋" w:eastAsia="仿宋" w:cs="仿宋"/>
                <w:color w:val="000000"/>
                <w:szCs w:val="21"/>
                <w:lang w:eastAsia="zh-CN"/>
              </w:rPr>
            </w:pPr>
          </w:p>
          <w:p>
            <w:pPr>
              <w:widowControl/>
              <w:jc w:val="center"/>
              <w:textAlignment w:val="center"/>
              <w:rPr>
                <w:rFonts w:hint="eastAsia" w:ascii="仿宋" w:hAnsi="仿宋" w:eastAsia="仿宋" w:cs="仿宋"/>
                <w:color w:val="000000"/>
                <w:szCs w:val="21"/>
                <w:lang w:eastAsia="zh-CN"/>
              </w:rPr>
            </w:pPr>
          </w:p>
          <w:p>
            <w:pPr>
              <w:widowControl/>
              <w:jc w:val="center"/>
              <w:textAlignment w:val="center"/>
              <w:rPr>
                <w:rFonts w:hint="eastAsia" w:ascii="仿宋" w:hAnsi="仿宋" w:eastAsia="仿宋" w:cs="仿宋"/>
                <w:color w:val="000000"/>
                <w:szCs w:val="21"/>
                <w:lang w:eastAsia="zh-CN"/>
              </w:rPr>
            </w:pPr>
          </w:p>
          <w:p>
            <w:pPr>
              <w:widowControl/>
              <w:jc w:val="center"/>
              <w:textAlignment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eastAsia="zh-CN"/>
              </w:rPr>
              <w:t>贵阳市</w:t>
            </w:r>
            <w:r>
              <w:rPr>
                <w:rFonts w:hint="eastAsia" w:ascii="仿宋" w:hAnsi="仿宋" w:eastAsia="仿宋" w:cs="仿宋"/>
                <w:color w:val="000000"/>
                <w:szCs w:val="21"/>
                <w:lang w:val="en-US" w:eastAsia="zh-CN"/>
              </w:rPr>
              <w:t xml:space="preserve"> </w:t>
            </w: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widowControl/>
              <w:jc w:val="center"/>
              <w:textAlignment w:val="center"/>
              <w:rPr>
                <w:rFonts w:hint="eastAsia" w:ascii="仿宋" w:hAnsi="仿宋" w:eastAsia="仿宋" w:cs="仿宋"/>
                <w:color w:val="000000"/>
                <w:szCs w:val="21"/>
                <w:lang w:val="en-US" w:eastAsia="zh-CN"/>
              </w:rPr>
            </w:pPr>
          </w:p>
          <w:p>
            <w:pPr>
              <w:pStyle w:val="2"/>
              <w:rPr>
                <w:rFonts w:hint="eastAsia"/>
                <w:lang w:val="en-US" w:eastAsia="zh-CN"/>
              </w:rPr>
            </w:pPr>
          </w:p>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投资经营部战略发展管理岗</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专业不限</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211、985全日制本科或全日制研究生以上</w:t>
            </w:r>
          </w:p>
        </w:tc>
        <w:tc>
          <w:tcPr>
            <w:tcW w:w="3440" w:type="dxa"/>
            <w:vAlign w:val="center"/>
          </w:tcPr>
          <w:p>
            <w:pPr>
              <w:rPr>
                <w:rFonts w:ascii="仿宋" w:hAnsi="仿宋" w:eastAsia="仿宋" w:cs="仿宋"/>
                <w:color w:val="000000"/>
                <w:szCs w:val="21"/>
              </w:rPr>
            </w:pPr>
            <w:r>
              <w:rPr>
                <w:rFonts w:hint="eastAsia" w:ascii="仿宋" w:hAnsi="仿宋" w:eastAsia="仿宋" w:cs="仿宋"/>
                <w:color w:val="000000"/>
                <w:szCs w:val="21"/>
              </w:rPr>
              <w:t>具有相关办公软件操作技能，有较强的公文写作能力和沟通协调能力。</w:t>
            </w:r>
          </w:p>
        </w:tc>
        <w:tc>
          <w:tcPr>
            <w:tcW w:w="65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continue"/>
            <w:vAlign w:val="center"/>
          </w:tcPr>
          <w:p>
            <w:pPr>
              <w:widowControl/>
              <w:jc w:val="center"/>
              <w:textAlignment w:val="center"/>
              <w:rPr>
                <w:rFonts w:ascii="仿宋" w:hAnsi="仿宋" w:eastAsia="仿宋" w:cs="仿宋"/>
                <w:color w:val="000000"/>
                <w:szCs w:val="21"/>
              </w:rPr>
            </w:pPr>
          </w:p>
        </w:tc>
        <w:tc>
          <w:tcPr>
            <w:tcW w:w="1620" w:type="dxa"/>
            <w:vMerge w:val="continue"/>
            <w:vAlign w:val="center"/>
          </w:tcPr>
          <w:p>
            <w:pPr>
              <w:widowControl/>
              <w:jc w:val="center"/>
              <w:textAlignment w:val="center"/>
              <w:rPr>
                <w:rFonts w:ascii="仿宋" w:hAnsi="仿宋" w:eastAsia="仿宋" w:cs="仿宋"/>
                <w:color w:val="000000"/>
                <w:szCs w:val="21"/>
              </w:rPr>
            </w:pPr>
          </w:p>
        </w:tc>
        <w:tc>
          <w:tcPr>
            <w:tcW w:w="1110" w:type="dxa"/>
            <w:vMerge w:val="continue"/>
            <w:vAlign w:val="center"/>
          </w:tcPr>
          <w:p>
            <w:pPr>
              <w:widowControl/>
              <w:jc w:val="center"/>
              <w:textAlignment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投资经营部经营计划综合管理</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专业不限</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211、985全日制本科或全日制研究生以上</w:t>
            </w:r>
          </w:p>
        </w:tc>
        <w:tc>
          <w:tcPr>
            <w:tcW w:w="3440" w:type="dxa"/>
            <w:vAlign w:val="center"/>
          </w:tcPr>
          <w:p>
            <w:pPr>
              <w:numPr>
                <w:ilvl w:val="0"/>
                <w:numId w:val="3"/>
              </w:numPr>
              <w:rPr>
                <w:rFonts w:ascii="仿宋" w:hAnsi="仿宋" w:eastAsia="仿宋" w:cs="仿宋"/>
                <w:color w:val="000000"/>
                <w:szCs w:val="21"/>
              </w:rPr>
            </w:pPr>
            <w:r>
              <w:rPr>
                <w:rFonts w:hint="eastAsia" w:ascii="仿宋" w:hAnsi="仿宋" w:eastAsia="仿宋" w:cs="仿宋"/>
                <w:color w:val="000000"/>
                <w:szCs w:val="21"/>
              </w:rPr>
              <w:t>了解计划方案制定，掌握经营分析基础知识，熟悉财务报表，有一定财会经验。</w:t>
            </w:r>
          </w:p>
          <w:p>
            <w:pPr>
              <w:rPr>
                <w:rFonts w:ascii="仿宋" w:hAnsi="仿宋" w:eastAsia="仿宋" w:cs="仿宋"/>
                <w:color w:val="000000"/>
                <w:szCs w:val="21"/>
              </w:rPr>
            </w:pPr>
            <w:r>
              <w:rPr>
                <w:rFonts w:hint="eastAsia" w:ascii="仿宋" w:hAnsi="仿宋" w:eastAsia="仿宋" w:cs="仿宋"/>
                <w:color w:val="000000"/>
                <w:szCs w:val="21"/>
              </w:rPr>
              <w:t>2.具有相关办公软件操作技能，有较强的财务报表分析能力和沟通协调能力。</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continue"/>
            <w:vAlign w:val="center"/>
          </w:tcPr>
          <w:p>
            <w:pPr>
              <w:widowControl/>
              <w:jc w:val="center"/>
              <w:textAlignment w:val="center"/>
              <w:rPr>
                <w:rFonts w:ascii="仿宋" w:hAnsi="仿宋" w:eastAsia="仿宋" w:cs="仿宋"/>
                <w:color w:val="000000"/>
                <w:szCs w:val="21"/>
              </w:rPr>
            </w:pPr>
          </w:p>
        </w:tc>
        <w:tc>
          <w:tcPr>
            <w:tcW w:w="1620" w:type="dxa"/>
            <w:vMerge w:val="continue"/>
            <w:vAlign w:val="center"/>
          </w:tcPr>
          <w:p>
            <w:pPr>
              <w:widowControl/>
              <w:jc w:val="center"/>
              <w:textAlignment w:val="center"/>
              <w:rPr>
                <w:rFonts w:ascii="仿宋" w:hAnsi="仿宋" w:eastAsia="仿宋" w:cs="仿宋"/>
                <w:color w:val="000000"/>
                <w:szCs w:val="21"/>
              </w:rPr>
            </w:pPr>
          </w:p>
        </w:tc>
        <w:tc>
          <w:tcPr>
            <w:tcW w:w="1110" w:type="dxa"/>
            <w:vMerge w:val="continue"/>
            <w:vAlign w:val="center"/>
          </w:tcPr>
          <w:p>
            <w:pPr>
              <w:widowControl/>
              <w:jc w:val="center"/>
              <w:textAlignment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8" w:hRule="atLeast"/>
        </w:trPr>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both"/>
              <w:rPr>
                <w:rFonts w:ascii="仿宋" w:hAnsi="仿宋" w:eastAsia="仿宋" w:cs="仿宋"/>
                <w:color w:val="000000"/>
                <w:szCs w:val="21"/>
              </w:rPr>
            </w:pPr>
            <w:r>
              <w:rPr>
                <w:rFonts w:hint="eastAsia" w:ascii="仿宋" w:hAnsi="仿宋" w:eastAsia="仿宋" w:cs="仿宋"/>
                <w:color w:val="000000"/>
                <w:szCs w:val="21"/>
              </w:rPr>
              <w:t>审计法务部法律事务岗</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法学专业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211、985全日制本科或全日制研究生以上</w:t>
            </w:r>
          </w:p>
        </w:tc>
        <w:tc>
          <w:tcPr>
            <w:tcW w:w="3440" w:type="dxa"/>
            <w:vAlign w:val="center"/>
          </w:tcPr>
          <w:p>
            <w:pPr>
              <w:numPr>
                <w:ilvl w:val="0"/>
                <w:numId w:val="4"/>
              </w:numPr>
              <w:rPr>
                <w:rFonts w:ascii="仿宋" w:hAnsi="仿宋" w:eastAsia="仿宋" w:cs="仿宋"/>
                <w:color w:val="000000"/>
                <w:szCs w:val="21"/>
              </w:rPr>
            </w:pPr>
            <w:r>
              <w:rPr>
                <w:rFonts w:hint="eastAsia" w:ascii="仿宋" w:hAnsi="仿宋" w:eastAsia="仿宋" w:cs="仿宋"/>
                <w:color w:val="000000"/>
                <w:szCs w:val="21"/>
              </w:rPr>
              <w:t>了解公司法律事务范围、工作程序，系统学习或研究法律专业知识。</w:t>
            </w:r>
          </w:p>
          <w:p>
            <w:pPr>
              <w:rPr>
                <w:rFonts w:ascii="仿宋" w:hAnsi="仿宋" w:eastAsia="仿宋" w:cs="仿宋"/>
                <w:color w:val="000000"/>
                <w:szCs w:val="21"/>
              </w:rPr>
            </w:pPr>
            <w:r>
              <w:rPr>
                <w:rFonts w:hint="eastAsia" w:ascii="仿宋" w:hAnsi="仿宋" w:eastAsia="仿宋" w:cs="仿宋"/>
                <w:color w:val="000000"/>
                <w:szCs w:val="21"/>
              </w:rPr>
              <w:t>2.具有相关办公软件操作技能，有较强的文字表达能力和沟通协调能力。</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continue"/>
            <w:vAlign w:val="center"/>
          </w:tcPr>
          <w:p>
            <w:pPr>
              <w:widowControl/>
              <w:jc w:val="center"/>
              <w:textAlignment w:val="center"/>
              <w:rPr>
                <w:rFonts w:ascii="仿宋" w:hAnsi="仿宋" w:eastAsia="仿宋" w:cs="仿宋"/>
                <w:color w:val="000000"/>
                <w:szCs w:val="21"/>
              </w:rPr>
            </w:pPr>
          </w:p>
        </w:tc>
        <w:tc>
          <w:tcPr>
            <w:tcW w:w="1620" w:type="dxa"/>
            <w:vMerge w:val="continue"/>
            <w:vAlign w:val="center"/>
          </w:tcPr>
          <w:p>
            <w:pPr>
              <w:widowControl/>
              <w:jc w:val="center"/>
              <w:textAlignment w:val="center"/>
              <w:rPr>
                <w:rFonts w:ascii="仿宋" w:hAnsi="仿宋" w:eastAsia="仿宋" w:cs="仿宋"/>
                <w:color w:val="000000"/>
                <w:szCs w:val="21"/>
              </w:rPr>
            </w:pPr>
          </w:p>
        </w:tc>
        <w:tc>
          <w:tcPr>
            <w:tcW w:w="1110" w:type="dxa"/>
            <w:vMerge w:val="continue"/>
            <w:vAlign w:val="center"/>
          </w:tcPr>
          <w:p>
            <w:pPr>
              <w:widowControl/>
              <w:jc w:val="center"/>
              <w:textAlignment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贵州智通天下信息技术有限公司</w:t>
            </w: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研发部c++工程师</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计算机、数学相关专业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全日制本科及以上学历</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1.熟悉TCP/IP网络协议，熟悉数据库及Socket编程；</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2.熟练win32串口编程，熟悉MFC、QT框架技术；</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3.严谨认真，态度端正，有责任心、进取心，适应能力强；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4.能适应短期省内外出差。</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黎娜</w:t>
            </w:r>
          </w:p>
        </w:tc>
        <w:tc>
          <w:tcPr>
            <w:tcW w:w="162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0851-88255138</w:t>
            </w:r>
          </w:p>
        </w:tc>
        <w:tc>
          <w:tcPr>
            <w:tcW w:w="111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0" w:hRule="atLeast"/>
        </w:trPr>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 xml:space="preserve"> 研发部数据分析师</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计算机、数学相关专业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全日制本科及以上学历</w:t>
            </w:r>
          </w:p>
        </w:tc>
        <w:tc>
          <w:tcPr>
            <w:tcW w:w="3440" w:type="dxa"/>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1.熟悉概率论、数理统计、多元统计分析、时间序列、数据挖掘、机器学习等；</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2.熟练掌握基本数据处理方法、SQL数据库技术、常用数据分析方法、常用数据分析模型；</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3.熟练掌握基于统计学及机器学习的数据挖掘方法和可视化技术；</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 w:hAnsi="仿宋" w:eastAsia="仿宋" w:cs="仿宋"/>
                <w:color w:val="000000"/>
                <w:szCs w:val="21"/>
              </w:rPr>
            </w:pPr>
            <w:r>
              <w:rPr>
                <w:rFonts w:hint="eastAsia" w:ascii="仿宋" w:hAnsi="仿宋" w:eastAsia="仿宋" w:cs="仿宋"/>
                <w:color w:val="000000"/>
                <w:szCs w:val="21"/>
              </w:rPr>
              <w:t>4.具有较强的理解能力、沟通能力、抗压能力、自学能力、团队协作能力。</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黎娜</w:t>
            </w:r>
          </w:p>
        </w:tc>
        <w:tc>
          <w:tcPr>
            <w:tcW w:w="162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0851-88255138</w:t>
            </w:r>
          </w:p>
        </w:tc>
        <w:tc>
          <w:tcPr>
            <w:tcW w:w="111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restart"/>
            <w:vAlign w:val="center"/>
          </w:tcPr>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rPr>
            </w:pPr>
          </w:p>
          <w:p>
            <w:pPr>
              <w:jc w:val="center"/>
              <w:rPr>
                <w:rFonts w:hint="eastAsia" w:ascii="仿宋" w:hAnsi="仿宋" w:eastAsia="仿宋" w:cs="仿宋"/>
                <w:color w:val="000000"/>
                <w:szCs w:val="21"/>
                <w:lang w:val="en-US" w:eastAsia="zh-CN"/>
              </w:rPr>
            </w:pPr>
            <w:r>
              <w:rPr>
                <w:rFonts w:hint="eastAsia" w:ascii="仿宋" w:hAnsi="仿宋" w:eastAsia="仿宋" w:cs="仿宋"/>
                <w:color w:val="000000"/>
                <w:szCs w:val="21"/>
              </w:rPr>
              <w:t>贵州中南交通科技有限公司</w:t>
            </w:r>
            <w:r>
              <w:rPr>
                <w:rFonts w:hint="eastAsia" w:ascii="仿宋" w:hAnsi="仿宋" w:eastAsia="仿宋" w:cs="仿宋"/>
                <w:color w:val="000000"/>
                <w:szCs w:val="21"/>
                <w:lang w:val="en-US" w:eastAsia="zh-CN"/>
              </w:rPr>
              <w:t xml:space="preserve">     </w:t>
            </w:r>
          </w:p>
          <w:p>
            <w:pPr>
              <w:jc w:val="both"/>
              <w:rPr>
                <w:rFonts w:hint="eastAsia" w:ascii="仿宋" w:hAnsi="仿宋" w:eastAsia="仿宋" w:cs="仿宋"/>
                <w:color w:val="000000"/>
                <w:szCs w:val="21"/>
                <w:lang w:val="en-US" w:eastAsia="zh-CN"/>
              </w:rPr>
            </w:pPr>
          </w:p>
          <w:p>
            <w:pPr>
              <w:jc w:val="both"/>
              <w:rPr>
                <w:rFonts w:hint="default" w:ascii="仿宋" w:hAnsi="仿宋" w:eastAsia="仿宋" w:cs="仿宋"/>
                <w:color w:val="000000"/>
                <w:szCs w:val="21"/>
                <w:lang w:val="en-US" w:eastAsia="zh-CN"/>
              </w:rPr>
            </w:pPr>
          </w:p>
        </w:tc>
        <w:tc>
          <w:tcPr>
            <w:tcW w:w="1330" w:type="dxa"/>
            <w:vAlign w:val="center"/>
          </w:tcPr>
          <w:p>
            <w:pPr>
              <w:widowControl/>
              <w:jc w:val="center"/>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管理会计岗</w:t>
            </w:r>
          </w:p>
          <w:p>
            <w:pPr>
              <w:widowControl/>
              <w:jc w:val="center"/>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会计、财务管理、审计等相关专业优先</w:t>
            </w:r>
          </w:p>
          <w:p>
            <w:pPr>
              <w:jc w:val="center"/>
              <w:rPr>
                <w:rFonts w:ascii="仿宋" w:hAnsi="仿宋" w:eastAsia="仿宋" w:cs="仿宋"/>
                <w:color w:val="000000"/>
                <w:szCs w:val="21"/>
              </w:rPr>
            </w:pPr>
            <w:r>
              <w:rPr>
                <w:rFonts w:hint="eastAsia" w:ascii="仿宋" w:hAnsi="仿宋" w:eastAsia="仿宋" w:cs="仿宋"/>
                <w:color w:val="000000"/>
                <w:szCs w:val="21"/>
              </w:rPr>
              <w:t>初级及以上职称</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大学本科及以上学历</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了解智慧交通相关行业知识熟悉财政、税收等相关政策法规知识；</w:t>
            </w:r>
          </w:p>
          <w:p>
            <w:pPr>
              <w:jc w:val="center"/>
              <w:rPr>
                <w:rFonts w:ascii="仿宋" w:hAnsi="仿宋" w:eastAsia="仿宋" w:cs="仿宋"/>
                <w:color w:val="000000"/>
                <w:szCs w:val="21"/>
              </w:rPr>
            </w:pPr>
            <w:r>
              <w:rPr>
                <w:rFonts w:hint="eastAsia" w:ascii="仿宋" w:hAnsi="仿宋" w:eastAsia="仿宋" w:cs="仿宋"/>
                <w:color w:val="000000"/>
                <w:szCs w:val="21"/>
              </w:rPr>
              <w:t>精通财务核算等财务专业知识</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卓娅</w:t>
            </w:r>
          </w:p>
        </w:tc>
        <w:tc>
          <w:tcPr>
            <w:tcW w:w="162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13985491621</w:t>
            </w:r>
          </w:p>
        </w:tc>
        <w:tc>
          <w:tcPr>
            <w:tcW w:w="111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1682" w:type="dxa"/>
            <w:vMerge w:val="continue"/>
            <w:vAlign w:val="center"/>
          </w:tcPr>
          <w:p>
            <w:pPr>
              <w:jc w:val="center"/>
              <w:rPr>
                <w:rFonts w:ascii="仿宋" w:hAnsi="仿宋" w:eastAsia="仿宋" w:cs="仿宋"/>
                <w:color w:val="000000"/>
                <w:szCs w:val="21"/>
              </w:rPr>
            </w:pPr>
          </w:p>
        </w:tc>
        <w:tc>
          <w:tcPr>
            <w:tcW w:w="1330" w:type="dxa"/>
            <w:vAlign w:val="center"/>
          </w:tcPr>
          <w:p>
            <w:pPr>
              <w:widowControl/>
              <w:jc w:val="center"/>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宣传干事岗</w:t>
            </w:r>
          </w:p>
          <w:p>
            <w:pPr>
              <w:widowControl/>
              <w:jc w:val="center"/>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马克思主义、中文等相关专业优先</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大学本科及以上学历</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中共党员；熟悉党章、党规等相关政策法规知识；精通舆情管理、党的宣传、企业宣传、党务专业知识</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continue"/>
            <w:vAlign w:val="center"/>
          </w:tcPr>
          <w:p>
            <w:pPr>
              <w:jc w:val="center"/>
              <w:rPr>
                <w:rFonts w:ascii="仿宋" w:hAnsi="仿宋" w:eastAsia="仿宋" w:cs="仿宋"/>
                <w:color w:val="000000"/>
                <w:szCs w:val="21"/>
              </w:rPr>
            </w:pPr>
          </w:p>
        </w:tc>
        <w:tc>
          <w:tcPr>
            <w:tcW w:w="1620" w:type="dxa"/>
            <w:vMerge w:val="continue"/>
            <w:vAlign w:val="center"/>
          </w:tcPr>
          <w:p>
            <w:pPr>
              <w:jc w:val="center"/>
              <w:rPr>
                <w:rFonts w:ascii="仿宋" w:hAnsi="仿宋" w:eastAsia="仿宋" w:cs="仿宋"/>
                <w:color w:val="000000"/>
                <w:szCs w:val="21"/>
              </w:rPr>
            </w:pPr>
          </w:p>
        </w:tc>
        <w:tc>
          <w:tcPr>
            <w:tcW w:w="1110" w:type="dxa"/>
            <w:vMerge w:val="continue"/>
            <w:vAlign w:val="center"/>
          </w:tcPr>
          <w:p>
            <w:pPr>
              <w:jc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continue"/>
            <w:vAlign w:val="center"/>
          </w:tcPr>
          <w:p>
            <w:pPr>
              <w:jc w:val="center"/>
              <w:rPr>
                <w:rFonts w:ascii="仿宋" w:hAnsi="仿宋" w:eastAsia="仿宋" w:cs="仿宋"/>
                <w:color w:val="000000"/>
                <w:szCs w:val="21"/>
              </w:rPr>
            </w:pPr>
          </w:p>
        </w:tc>
        <w:tc>
          <w:tcPr>
            <w:tcW w:w="1330" w:type="dxa"/>
            <w:vAlign w:val="center"/>
          </w:tcPr>
          <w:p>
            <w:pPr>
              <w:widowControl/>
              <w:jc w:val="center"/>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文书岗</w:t>
            </w:r>
          </w:p>
          <w:p>
            <w:pPr>
              <w:widowControl/>
              <w:jc w:val="center"/>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行政管理、工商管理等相关专业优先</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大学本科及以上学历</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中共党员；了解智慧交通相关行业知识；熟悉公司治理、战略投资等相关政策法规知识；精通行政管理、董事会管理相关专业知识</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卓娅</w:t>
            </w:r>
          </w:p>
        </w:tc>
        <w:tc>
          <w:tcPr>
            <w:tcW w:w="162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13985491621</w:t>
            </w:r>
          </w:p>
        </w:tc>
        <w:tc>
          <w:tcPr>
            <w:tcW w:w="111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市场经营管理岗</w:t>
            </w:r>
          </w:p>
          <w:p>
            <w:pPr>
              <w:jc w:val="center"/>
              <w:rPr>
                <w:rFonts w:ascii="仿宋" w:hAnsi="仿宋" w:eastAsia="仿宋" w:cs="仿宋"/>
                <w:color w:val="000000"/>
                <w:szCs w:val="21"/>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工商管理、市场营销等相关专业优先</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大学本科及以上学历</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了解智慧交通相关行业知识、了解市场营销、有较强的的文字功底及市场分析能力</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880" w:type="dxa"/>
            <w:vMerge w:val="continue"/>
            <w:vAlign w:val="center"/>
          </w:tcPr>
          <w:p>
            <w:pPr>
              <w:jc w:val="center"/>
              <w:rPr>
                <w:rFonts w:ascii="仿宋" w:hAnsi="仿宋" w:eastAsia="仿宋" w:cs="仿宋"/>
                <w:color w:val="000000"/>
                <w:szCs w:val="21"/>
              </w:rPr>
            </w:pPr>
          </w:p>
        </w:tc>
        <w:tc>
          <w:tcPr>
            <w:tcW w:w="1620" w:type="dxa"/>
            <w:vMerge w:val="continue"/>
            <w:vAlign w:val="center"/>
          </w:tcPr>
          <w:p>
            <w:pPr>
              <w:jc w:val="center"/>
              <w:rPr>
                <w:rFonts w:ascii="仿宋" w:hAnsi="仿宋" w:eastAsia="仿宋" w:cs="仿宋"/>
                <w:color w:val="000000"/>
                <w:szCs w:val="21"/>
              </w:rPr>
            </w:pPr>
          </w:p>
        </w:tc>
        <w:tc>
          <w:tcPr>
            <w:tcW w:w="1110" w:type="dxa"/>
            <w:vMerge w:val="continue"/>
            <w:vAlign w:val="center"/>
          </w:tcPr>
          <w:p>
            <w:pPr>
              <w:jc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贵州新思维科技有限责任公司</w:t>
            </w:r>
          </w:p>
        </w:tc>
        <w:tc>
          <w:tcPr>
            <w:tcW w:w="133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软件运维</w:t>
            </w:r>
          </w:p>
          <w:p>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计算机相关专业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大专及以上</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熟悉数据库操作（sql server， mysql）</w:t>
            </w:r>
          </w:p>
          <w:p>
            <w:pPr>
              <w:jc w:val="center"/>
              <w:rPr>
                <w:rFonts w:ascii="仿宋" w:hAnsi="仿宋" w:eastAsia="仿宋" w:cs="仿宋"/>
                <w:color w:val="000000"/>
                <w:szCs w:val="21"/>
              </w:rPr>
            </w:pPr>
            <w:r>
              <w:rPr>
                <w:rFonts w:hint="eastAsia" w:ascii="仿宋" w:hAnsi="仿宋" w:eastAsia="仿宋" w:cs="仿宋"/>
                <w:color w:val="000000"/>
                <w:szCs w:val="21"/>
              </w:rPr>
              <w:t>具有开发语言基础</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3</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卓娅</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13985491621</w:t>
            </w:r>
          </w:p>
        </w:tc>
        <w:tc>
          <w:tcPr>
            <w:tcW w:w="1110" w:type="dxa"/>
            <w:vAlign w:val="center"/>
          </w:tcPr>
          <w:p>
            <w:pPr>
              <w:jc w:val="center"/>
              <w:rPr>
                <w:rFonts w:hint="eastAsia" w:ascii="仿宋" w:hAnsi="仿宋" w:eastAsia="仿宋" w:cs="仿宋"/>
                <w:color w:val="000000"/>
                <w:szCs w:val="21"/>
                <w:lang w:eastAsia="zh-CN"/>
              </w:rPr>
            </w:pPr>
            <w:r>
              <w:rPr>
                <w:rFonts w:hint="eastAsia" w:ascii="仿宋" w:hAnsi="仿宋" w:eastAsia="仿宋" w:cs="仿宋"/>
                <w:color w:val="000000"/>
                <w:szCs w:val="21"/>
              </w:rPr>
              <w:t>贵州省</w:t>
            </w:r>
            <w:r>
              <w:rPr>
                <w:rFonts w:hint="eastAsia" w:ascii="仿宋" w:hAnsi="仿宋" w:eastAsia="仿宋" w:cs="仿宋"/>
                <w:color w:val="000000"/>
                <w:szCs w:val="21"/>
                <w:lang w:eastAsia="zh-CN"/>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贵州中南锦天科技有限责任公司</w:t>
            </w:r>
          </w:p>
        </w:tc>
        <w:tc>
          <w:tcPr>
            <w:tcW w:w="133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资料员</w:t>
            </w:r>
          </w:p>
          <w:p>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工程类相关专业优先</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大专及以上</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无</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w:t>
            </w:r>
          </w:p>
        </w:tc>
        <w:tc>
          <w:tcPr>
            <w:tcW w:w="88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卓娅</w:t>
            </w:r>
          </w:p>
        </w:tc>
        <w:tc>
          <w:tcPr>
            <w:tcW w:w="162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13985491621</w:t>
            </w:r>
          </w:p>
        </w:tc>
        <w:tc>
          <w:tcPr>
            <w:tcW w:w="1110" w:type="dxa"/>
            <w:vAlign w:val="center"/>
          </w:tcPr>
          <w:p>
            <w:pPr>
              <w:jc w:val="center"/>
              <w:rPr>
                <w:rFonts w:hint="eastAsia" w:ascii="仿宋" w:hAnsi="仿宋" w:eastAsia="仿宋" w:cs="仿宋"/>
                <w:color w:val="000000"/>
                <w:szCs w:val="21"/>
                <w:lang w:eastAsia="zh-CN"/>
              </w:rPr>
            </w:pPr>
            <w:r>
              <w:rPr>
                <w:rFonts w:hint="eastAsia" w:ascii="仿宋" w:hAnsi="仿宋" w:eastAsia="仿宋" w:cs="仿宋"/>
                <w:color w:val="000000"/>
                <w:szCs w:val="21"/>
              </w:rPr>
              <w:t>贵州省</w:t>
            </w:r>
            <w:r>
              <w:rPr>
                <w:rFonts w:hint="eastAsia" w:ascii="仿宋" w:hAnsi="仿宋" w:eastAsia="仿宋" w:cs="仿宋"/>
                <w:color w:val="000000"/>
                <w:szCs w:val="21"/>
                <w:lang w:eastAsia="zh-CN"/>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贵州道坦坦科技股份有限公司</w:t>
            </w:r>
          </w:p>
        </w:tc>
        <w:tc>
          <w:tcPr>
            <w:tcW w:w="1330" w:type="dxa"/>
            <w:vAlign w:val="center"/>
          </w:tcPr>
          <w:p>
            <w:pPr>
              <w:widowControl/>
              <w:jc w:val="center"/>
              <w:textAlignment w:val="center"/>
              <w:rPr>
                <w:rFonts w:ascii="仿宋" w:hAnsi="仿宋" w:eastAsia="仿宋" w:cs="仿宋"/>
                <w:color w:val="000000"/>
                <w:szCs w:val="21"/>
              </w:rPr>
            </w:pPr>
            <w:r>
              <w:rPr>
                <w:rFonts w:hint="eastAsia" w:ascii="仿宋" w:hAnsi="仿宋" w:eastAsia="仿宋" w:cs="仿宋"/>
                <w:color w:val="000000"/>
                <w:szCs w:val="21"/>
              </w:rPr>
              <w:t>内业资料员</w:t>
            </w:r>
          </w:p>
          <w:p>
            <w:pPr>
              <w:widowControl/>
              <w:jc w:val="center"/>
              <w:textAlignment w:val="center"/>
              <w:rPr>
                <w:rFonts w:ascii="仿宋" w:hAnsi="仿宋" w:eastAsia="仿宋" w:cs="仿宋"/>
                <w:color w:val="000000"/>
                <w:szCs w:val="21"/>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机电专业、工程管理专业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大专及以上</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有相关工作经验者优先</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4</w:t>
            </w:r>
          </w:p>
        </w:tc>
        <w:tc>
          <w:tcPr>
            <w:tcW w:w="88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卓娅</w:t>
            </w:r>
          </w:p>
        </w:tc>
        <w:tc>
          <w:tcPr>
            <w:tcW w:w="1620"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13985491621</w:t>
            </w:r>
          </w:p>
        </w:tc>
        <w:tc>
          <w:tcPr>
            <w:tcW w:w="1110" w:type="dxa"/>
            <w:vMerge w:val="restart"/>
            <w:vAlign w:val="center"/>
          </w:tcPr>
          <w:p>
            <w:pPr>
              <w:jc w:val="center"/>
              <w:rPr>
                <w:rFonts w:hint="eastAsia" w:ascii="仿宋" w:hAnsi="仿宋" w:eastAsia="仿宋" w:cs="仿宋"/>
                <w:color w:val="000000"/>
                <w:szCs w:val="21"/>
                <w:lang w:eastAsia="zh-CN"/>
              </w:rPr>
            </w:pPr>
            <w:r>
              <w:rPr>
                <w:rFonts w:hint="eastAsia" w:ascii="仿宋" w:hAnsi="仿宋" w:eastAsia="仿宋" w:cs="仿宋"/>
                <w:color w:val="000000"/>
                <w:szCs w:val="21"/>
              </w:rPr>
              <w:t>贵州省</w:t>
            </w:r>
            <w:r>
              <w:rPr>
                <w:rFonts w:hint="eastAsia" w:ascii="仿宋" w:hAnsi="仿宋" w:eastAsia="仿宋" w:cs="仿宋"/>
                <w:color w:val="000000"/>
                <w:szCs w:val="21"/>
                <w:lang w:eastAsia="zh-CN"/>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Merge w:val="continue"/>
            <w:vAlign w:val="center"/>
          </w:tcPr>
          <w:p>
            <w:pPr>
              <w:jc w:val="center"/>
              <w:rPr>
                <w:rFonts w:ascii="仿宋" w:hAnsi="仿宋" w:eastAsia="仿宋" w:cs="仿宋"/>
                <w:color w:val="000000"/>
                <w:szCs w:val="21"/>
              </w:rPr>
            </w:pPr>
          </w:p>
        </w:tc>
        <w:tc>
          <w:tcPr>
            <w:tcW w:w="133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巡检员</w:t>
            </w:r>
          </w:p>
          <w:p>
            <w:pPr>
              <w:jc w:val="center"/>
              <w:rPr>
                <w:rFonts w:ascii="仿宋" w:hAnsi="仿宋" w:eastAsia="仿宋" w:cs="仿宋"/>
                <w:color w:val="000000"/>
                <w:szCs w:val="21"/>
              </w:rPr>
            </w:pPr>
            <w:r>
              <w:rPr>
                <w:rFonts w:hint="eastAsia" w:ascii="仿宋" w:hAnsi="仿宋" w:eastAsia="仿宋" w:cs="仿宋"/>
                <w:color w:val="000000"/>
                <w:kern w:val="0"/>
                <w:szCs w:val="21"/>
                <w:lang w:bidi="ar"/>
              </w:rPr>
              <w:t>(见习生)</w:t>
            </w:r>
          </w:p>
        </w:tc>
        <w:tc>
          <w:tcPr>
            <w:tcW w:w="186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机电专业、工程管理专业</w:t>
            </w:r>
          </w:p>
        </w:tc>
        <w:tc>
          <w:tcPr>
            <w:tcW w:w="171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大专及以上</w:t>
            </w:r>
          </w:p>
        </w:tc>
        <w:tc>
          <w:tcPr>
            <w:tcW w:w="344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有相关工作经验者优先</w:t>
            </w:r>
          </w:p>
        </w:tc>
        <w:tc>
          <w:tcPr>
            <w:tcW w:w="650"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2</w:t>
            </w:r>
          </w:p>
        </w:tc>
        <w:tc>
          <w:tcPr>
            <w:tcW w:w="880" w:type="dxa"/>
            <w:vMerge w:val="continue"/>
            <w:vAlign w:val="center"/>
          </w:tcPr>
          <w:p>
            <w:pPr>
              <w:jc w:val="center"/>
              <w:rPr>
                <w:rFonts w:ascii="仿宋" w:hAnsi="仿宋" w:eastAsia="仿宋" w:cs="仿宋"/>
                <w:color w:val="000000"/>
                <w:szCs w:val="21"/>
              </w:rPr>
            </w:pPr>
          </w:p>
        </w:tc>
        <w:tc>
          <w:tcPr>
            <w:tcW w:w="1620" w:type="dxa"/>
            <w:vMerge w:val="continue"/>
            <w:vAlign w:val="center"/>
          </w:tcPr>
          <w:p>
            <w:pPr>
              <w:jc w:val="center"/>
              <w:rPr>
                <w:rFonts w:ascii="仿宋" w:hAnsi="仿宋" w:eastAsia="仿宋" w:cs="仿宋"/>
                <w:color w:val="000000"/>
                <w:szCs w:val="21"/>
              </w:rPr>
            </w:pPr>
          </w:p>
        </w:tc>
        <w:tc>
          <w:tcPr>
            <w:tcW w:w="1110" w:type="dxa"/>
            <w:vMerge w:val="continue"/>
            <w:vAlign w:val="center"/>
          </w:tcPr>
          <w:p>
            <w:pPr>
              <w:jc w:val="center"/>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10022" w:type="dxa"/>
            <w:gridSpan w:val="5"/>
            <w:vAlign w:val="center"/>
          </w:tcPr>
          <w:p>
            <w:pPr>
              <w:jc w:val="center"/>
              <w:rPr>
                <w:rFonts w:hint="eastAsia" w:ascii="黑体" w:hAnsi="黑体" w:eastAsia="黑体" w:cs="黑体"/>
                <w:color w:val="000000"/>
                <w:szCs w:val="21"/>
              </w:rPr>
            </w:pPr>
            <w:r>
              <w:rPr>
                <w:rFonts w:hint="eastAsia" w:ascii="黑体" w:hAnsi="黑体" w:eastAsia="黑体" w:cs="黑体"/>
                <w:color w:val="000000"/>
                <w:szCs w:val="21"/>
              </w:rPr>
              <w:t>合计</w:t>
            </w:r>
          </w:p>
        </w:tc>
        <w:tc>
          <w:tcPr>
            <w:tcW w:w="650" w:type="dxa"/>
            <w:vAlign w:val="center"/>
          </w:tcPr>
          <w:p>
            <w:pPr>
              <w:jc w:val="center"/>
              <w:rPr>
                <w:rFonts w:hint="eastAsia" w:ascii="黑体" w:hAnsi="黑体" w:eastAsia="黑体" w:cs="黑体"/>
                <w:color w:val="000000"/>
                <w:szCs w:val="21"/>
              </w:rPr>
            </w:pPr>
            <w:r>
              <w:rPr>
                <w:rFonts w:hint="eastAsia" w:ascii="黑体" w:hAnsi="黑体" w:eastAsia="黑体" w:cs="黑体"/>
                <w:color w:val="000000"/>
                <w:szCs w:val="21"/>
              </w:rPr>
              <w:t>31</w:t>
            </w:r>
          </w:p>
        </w:tc>
        <w:tc>
          <w:tcPr>
            <w:tcW w:w="880" w:type="dxa"/>
            <w:vAlign w:val="center"/>
          </w:tcPr>
          <w:p>
            <w:pPr>
              <w:jc w:val="center"/>
              <w:rPr>
                <w:rFonts w:ascii="仿宋" w:hAnsi="仿宋" w:eastAsia="仿宋" w:cs="仿宋"/>
                <w:color w:val="000000"/>
                <w:szCs w:val="21"/>
              </w:rPr>
            </w:pPr>
          </w:p>
        </w:tc>
        <w:tc>
          <w:tcPr>
            <w:tcW w:w="1620" w:type="dxa"/>
            <w:vAlign w:val="center"/>
          </w:tcPr>
          <w:p>
            <w:pPr>
              <w:jc w:val="center"/>
              <w:rPr>
                <w:rFonts w:ascii="仿宋" w:hAnsi="仿宋" w:eastAsia="仿宋" w:cs="仿宋"/>
                <w:color w:val="000000"/>
                <w:szCs w:val="21"/>
              </w:rPr>
            </w:pPr>
          </w:p>
        </w:tc>
        <w:tc>
          <w:tcPr>
            <w:tcW w:w="1110" w:type="dxa"/>
            <w:vAlign w:val="center"/>
          </w:tcPr>
          <w:p>
            <w:pPr>
              <w:jc w:val="center"/>
              <w:rPr>
                <w:rFonts w:ascii="仿宋" w:hAnsi="仿宋" w:eastAsia="仿宋" w:cs="仿宋"/>
                <w:color w:val="000000"/>
                <w:szCs w:val="21"/>
              </w:rPr>
            </w:pPr>
          </w:p>
        </w:tc>
      </w:tr>
    </w:tbl>
    <w:p>
      <w:bookmarkStart w:id="0" w:name="_GoBack"/>
      <w:bookmarkEnd w:id="0"/>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561282"/>
    <w:multiLevelType w:val="singleLevel"/>
    <w:tmpl w:val="B2561282"/>
    <w:lvl w:ilvl="0" w:tentative="0">
      <w:start w:val="1"/>
      <w:numFmt w:val="decimal"/>
      <w:lvlText w:val="%1."/>
      <w:lvlJc w:val="left"/>
      <w:pPr>
        <w:tabs>
          <w:tab w:val="left" w:pos="312"/>
        </w:tabs>
      </w:pPr>
    </w:lvl>
  </w:abstractNum>
  <w:abstractNum w:abstractNumId="1">
    <w:nsid w:val="DA56151E"/>
    <w:multiLevelType w:val="singleLevel"/>
    <w:tmpl w:val="DA56151E"/>
    <w:lvl w:ilvl="0" w:tentative="0">
      <w:start w:val="1"/>
      <w:numFmt w:val="decimal"/>
      <w:lvlText w:val="%1."/>
      <w:lvlJc w:val="left"/>
      <w:pPr>
        <w:tabs>
          <w:tab w:val="left" w:pos="312"/>
        </w:tabs>
      </w:pPr>
    </w:lvl>
  </w:abstractNum>
  <w:abstractNum w:abstractNumId="2">
    <w:nsid w:val="2F237164"/>
    <w:multiLevelType w:val="singleLevel"/>
    <w:tmpl w:val="2F237164"/>
    <w:lvl w:ilvl="0" w:tentative="0">
      <w:start w:val="1"/>
      <w:numFmt w:val="decimal"/>
      <w:lvlText w:val="%1."/>
      <w:lvlJc w:val="left"/>
      <w:pPr>
        <w:tabs>
          <w:tab w:val="left" w:pos="312"/>
        </w:tabs>
      </w:pPr>
    </w:lvl>
  </w:abstractNum>
  <w:abstractNum w:abstractNumId="3">
    <w:nsid w:val="49A5990F"/>
    <w:multiLevelType w:val="singleLevel"/>
    <w:tmpl w:val="49A5990F"/>
    <w:lvl w:ilvl="0" w:tentative="0">
      <w:start w:val="1"/>
      <w:numFmt w:val="decimal"/>
      <w:lvlText w:val="%1."/>
      <w:lvlJc w:val="left"/>
      <w:pPr>
        <w:tabs>
          <w:tab w:val="left" w:pos="312"/>
        </w:tabs>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86CF0"/>
    <w:rsid w:val="00494AF2"/>
    <w:rsid w:val="00A046C0"/>
    <w:rsid w:val="021239EB"/>
    <w:rsid w:val="03EF43C0"/>
    <w:rsid w:val="04F6274C"/>
    <w:rsid w:val="051B4692"/>
    <w:rsid w:val="063745E7"/>
    <w:rsid w:val="09C347C1"/>
    <w:rsid w:val="0A0C51D5"/>
    <w:rsid w:val="0A0E51F4"/>
    <w:rsid w:val="0D8C28E0"/>
    <w:rsid w:val="0D914911"/>
    <w:rsid w:val="0DAC67E5"/>
    <w:rsid w:val="0DB57C16"/>
    <w:rsid w:val="0DC7411F"/>
    <w:rsid w:val="13242845"/>
    <w:rsid w:val="18052A60"/>
    <w:rsid w:val="188D16CB"/>
    <w:rsid w:val="1ABA50EC"/>
    <w:rsid w:val="1CC50227"/>
    <w:rsid w:val="1E606F00"/>
    <w:rsid w:val="1ED23B52"/>
    <w:rsid w:val="206A793E"/>
    <w:rsid w:val="22911C7E"/>
    <w:rsid w:val="22CC2800"/>
    <w:rsid w:val="240A49F2"/>
    <w:rsid w:val="27D006D7"/>
    <w:rsid w:val="29702528"/>
    <w:rsid w:val="2BEA1220"/>
    <w:rsid w:val="2C041FF8"/>
    <w:rsid w:val="2C72629A"/>
    <w:rsid w:val="2C9D6042"/>
    <w:rsid w:val="2D81603C"/>
    <w:rsid w:val="2DA438D2"/>
    <w:rsid w:val="2E1026BD"/>
    <w:rsid w:val="2EF02D72"/>
    <w:rsid w:val="2F0C6BF6"/>
    <w:rsid w:val="317563B0"/>
    <w:rsid w:val="32CB0F15"/>
    <w:rsid w:val="34D83867"/>
    <w:rsid w:val="35F859A4"/>
    <w:rsid w:val="36500F4B"/>
    <w:rsid w:val="36631CE6"/>
    <w:rsid w:val="36885DDB"/>
    <w:rsid w:val="36A16715"/>
    <w:rsid w:val="389A4E32"/>
    <w:rsid w:val="3AA53BB6"/>
    <w:rsid w:val="3C0B336D"/>
    <w:rsid w:val="3F266775"/>
    <w:rsid w:val="409D04D6"/>
    <w:rsid w:val="410B29EB"/>
    <w:rsid w:val="420464EE"/>
    <w:rsid w:val="42686CF0"/>
    <w:rsid w:val="42BF453F"/>
    <w:rsid w:val="43180A85"/>
    <w:rsid w:val="435835E2"/>
    <w:rsid w:val="439E505B"/>
    <w:rsid w:val="46D627E0"/>
    <w:rsid w:val="49797D70"/>
    <w:rsid w:val="4ACF6DD2"/>
    <w:rsid w:val="4B90237A"/>
    <w:rsid w:val="4C7D3F10"/>
    <w:rsid w:val="4CEB7B31"/>
    <w:rsid w:val="4F9B328D"/>
    <w:rsid w:val="506C3834"/>
    <w:rsid w:val="52041311"/>
    <w:rsid w:val="52EC554F"/>
    <w:rsid w:val="537433AE"/>
    <w:rsid w:val="54DC7300"/>
    <w:rsid w:val="557E3FD3"/>
    <w:rsid w:val="56370C25"/>
    <w:rsid w:val="56BD46A7"/>
    <w:rsid w:val="5919286B"/>
    <w:rsid w:val="597821F6"/>
    <w:rsid w:val="59902008"/>
    <w:rsid w:val="5B067D8F"/>
    <w:rsid w:val="5CAC482E"/>
    <w:rsid w:val="617E0094"/>
    <w:rsid w:val="61D11651"/>
    <w:rsid w:val="64180A41"/>
    <w:rsid w:val="65504391"/>
    <w:rsid w:val="66B14147"/>
    <w:rsid w:val="680C2605"/>
    <w:rsid w:val="687D1B95"/>
    <w:rsid w:val="688D00FA"/>
    <w:rsid w:val="692916F9"/>
    <w:rsid w:val="693B599C"/>
    <w:rsid w:val="69E20C6B"/>
    <w:rsid w:val="6AF60AE6"/>
    <w:rsid w:val="6B3325D7"/>
    <w:rsid w:val="6C34729D"/>
    <w:rsid w:val="6D532E28"/>
    <w:rsid w:val="6D8D55DF"/>
    <w:rsid w:val="6DAC7A8E"/>
    <w:rsid w:val="6DB7647B"/>
    <w:rsid w:val="6DC10589"/>
    <w:rsid w:val="6F8B2E1F"/>
    <w:rsid w:val="6FE219D9"/>
    <w:rsid w:val="741E68F4"/>
    <w:rsid w:val="760D16A3"/>
    <w:rsid w:val="76DD0F99"/>
    <w:rsid w:val="77FC0721"/>
    <w:rsid w:val="782A3733"/>
    <w:rsid w:val="789713C6"/>
    <w:rsid w:val="78F67CD0"/>
    <w:rsid w:val="7931719A"/>
    <w:rsid w:val="796F41D0"/>
    <w:rsid w:val="7A03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713</Words>
  <Characters>4067</Characters>
  <Lines>33</Lines>
  <Paragraphs>9</Paragraphs>
  <TotalTime>6</TotalTime>
  <ScaleCrop>false</ScaleCrop>
  <LinksUpToDate>false</LinksUpToDate>
  <CharactersWithSpaces>4771</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2020-04-27T07:36:00Z</cp:lastPrinted>
  <dcterms:modified xsi:type="dcterms:W3CDTF">2020-04-28T07:59:07Z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