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黑体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、贵州盐业（集团）有限责任公司</w:t>
      </w:r>
    </w:p>
    <w:p>
      <w:pPr>
        <w:pStyle w:val="9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（一）</w:t>
      </w:r>
      <w:r>
        <w:rPr>
          <w:rFonts w:hint="eastAsia" w:ascii="黑体" w:hAnsi="黑体" w:eastAsia="黑体" w:cs="黑体"/>
          <w:lang w:eastAsia="zh-CN"/>
        </w:rPr>
        <w:t>企业</w:t>
      </w:r>
      <w:r>
        <w:rPr>
          <w:rFonts w:hint="eastAsia" w:ascii="黑体" w:hAnsi="黑体" w:eastAsia="黑体" w:cs="黑体"/>
        </w:rPr>
        <w:t>基本信息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华文仿宋" w:hAnsi="华文仿宋" w:eastAsia="华文仿宋"/>
        </w:rPr>
      </w:pPr>
      <w:r>
        <w:rPr>
          <w:rFonts w:hint="eastAsia" w:ascii="黑体" w:hAnsi="黑体" w:eastAsia="黑体" w:cs="黑体"/>
        </w:rPr>
        <w:t>贵州盐业（集团）有限责任公司简介</w:t>
      </w:r>
      <w:r>
        <w:rPr>
          <w:rFonts w:hint="eastAsia" w:ascii="仿宋_GB2312" w:hAnsi="华文仿宋" w:eastAsia="仿宋_GB2312"/>
        </w:rPr>
        <w:t>：贵州盐业（集团）有限责任公司于2000年11月8日经贵州省人民政府批准成立，注册资本1.68亿元，属国有独资公司，是省国资委监管的一类大型企业之一。贵盐集团总部共有职能部门11个，集团下辖86个分、子公司(含非盐公司3个，其中：贵盐集团荣和酒店管理有限公司、贵盐集团房地产开发有限责任公司、贵州瑞源包装有限责任公司)；市（州）分、子公司9个；县级分、子公司71个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 w:cs="黑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</w:t>
      </w:r>
      <w:r>
        <w:rPr>
          <w:rFonts w:hint="eastAsia" w:ascii="仿宋" w:hAnsi="仿宋" w:eastAsia="仿宋" w:cs="仿宋"/>
          <w:szCs w:val="21"/>
        </w:rPr>
        <w:t>：张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艳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董力榕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</w:t>
      </w:r>
      <w:r>
        <w:rPr>
          <w:rFonts w:hint="eastAsia" w:ascii="仿宋" w:hAnsi="仿宋" w:eastAsia="仿宋" w:cs="仿宋"/>
          <w:szCs w:val="21"/>
        </w:rPr>
        <w:t xml:space="preserve">： 0851-85611553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</w:t>
      </w:r>
      <w:r>
        <w:rPr>
          <w:rFonts w:hint="eastAsia" w:ascii="仿宋" w:hAnsi="仿宋" w:eastAsia="仿宋" w:cs="仿宋"/>
          <w:szCs w:val="21"/>
        </w:rPr>
        <w:t xml:space="preserve">： </w:t>
      </w:r>
      <w:r>
        <w:fldChar w:fldCharType="begin"/>
      </w:r>
      <w:r>
        <w:instrText xml:space="preserve"> HYPERLINK "http://www.gzsalt.com/" \t "_blank" </w:instrText>
      </w:r>
      <w:r>
        <w:fldChar w:fldCharType="separate"/>
      </w:r>
      <w:r>
        <w:rPr>
          <w:rFonts w:ascii="仿宋" w:hAnsi="仿宋" w:eastAsia="仿宋" w:cs="仿宋"/>
          <w:szCs w:val="21"/>
        </w:rPr>
        <w:t>www.gzsalt.com</w:t>
      </w:r>
      <w:r>
        <w:rPr>
          <w:rFonts w:ascii="仿宋" w:hAnsi="仿宋" w:eastAsia="仿宋" w:cs="仿宋"/>
          <w:szCs w:val="21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</w:t>
      </w:r>
      <w:r>
        <w:rPr>
          <w:rFonts w:hint="eastAsia" w:ascii="仿宋" w:hAnsi="仿宋" w:eastAsia="仿宋" w:cs="仿宋"/>
          <w:szCs w:val="21"/>
        </w:rPr>
        <w:t xml:space="preserve">： 504168336@qq.com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ascii="仿宋" w:hAnsi="仿宋" w:eastAsia="仿宋" w:cs="仿宋"/>
          <w:szCs w:val="21"/>
        </w:rPr>
        <w:t>贵州省贵阳市观山湖区长岭北路贵阳国际会议展览中心D区2栋2</w:t>
      </w:r>
      <w:r>
        <w:rPr>
          <w:rFonts w:hint="eastAsia" w:ascii="仿宋" w:hAnsi="仿宋" w:eastAsia="仿宋" w:cs="仿宋"/>
          <w:szCs w:val="21"/>
        </w:rPr>
        <w:t>2</w:t>
      </w:r>
      <w:r>
        <w:rPr>
          <w:rFonts w:ascii="仿宋" w:hAnsi="仿宋" w:eastAsia="仿宋" w:cs="仿宋"/>
          <w:szCs w:val="21"/>
        </w:rPr>
        <w:t>楼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</w:t>
      </w:r>
      <w:r>
        <w:rPr>
          <w:rFonts w:hint="eastAsia" w:ascii="黑体" w:hAnsi="黑体" w:eastAsia="黑体" w:cs="黑体"/>
          <w:szCs w:val="21"/>
          <w:lang w:eastAsia="zh-CN"/>
        </w:rPr>
        <w:t>招</w:t>
      </w:r>
      <w:r>
        <w:rPr>
          <w:rFonts w:hint="eastAsia" w:ascii="黑体" w:hAnsi="黑体" w:eastAsia="黑体" w:cs="黑体"/>
          <w:szCs w:val="21"/>
        </w:rPr>
        <w:t>聘需求信息</w:t>
      </w:r>
    </w:p>
    <w:tbl>
      <w:tblPr>
        <w:tblStyle w:val="5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7"/>
        <w:gridCol w:w="1945"/>
        <w:gridCol w:w="2033"/>
        <w:gridCol w:w="1855"/>
        <w:gridCol w:w="2078"/>
        <w:gridCol w:w="711"/>
        <w:gridCol w:w="889"/>
        <w:gridCol w:w="1422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贵州盐业（集团）有限责任公司贵阳分公司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党委办公室（党务工作）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         （含预备党员）优先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王婉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86818113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贵州盐业（集团）遵义有限责任公司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财务科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会计相关专业（获得相关资格证书）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         （含预备党员）优先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张屏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0851-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28255748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遵义市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贵州盐业（集团）安顺有限责任公司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党委工作科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中共党员         （含预备党员）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袁萍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0851-33460287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安顺市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贵州盐业（集团）黔南有限责任公司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党委工作科（党委办）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Cs w:val="21"/>
              </w:rPr>
              <w:t>中共党员         （含预备党员）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陈祖毅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0854-8256417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都匀市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贵州盐业（集团）黔东南有限责任公司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组织与人力资源科审计科、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办公室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         （含预备党员）优先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吴章云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0855-8225791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凯里市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贵州盐业（集团）铜仁有限责任公司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党委办公室、财务科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中文、法律相关专业会计相关专业（获得相关资格证书）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党委办公室要求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中共党员（含预备党员）、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孙继文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0856-5210876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铜仁市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贵州盐业（集团）六盘水有限责任公司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党建科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         （含预备党员）优先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金盛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0858-8681532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六盘水市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贵州盐业（集团）黔西南有限责任公司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 xml:space="preserve"> 资产财务科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会计相关专业（获得相关资格证书）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王爽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0859-</w:t>
            </w:r>
            <w:r>
              <w:rPr>
                <w:rFonts w:ascii="仿宋" w:hAnsi="仿宋" w:eastAsia="仿宋" w:cs="仿宋"/>
                <w:color w:val="000000"/>
                <w:sz w:val="22"/>
                <w:szCs w:val="22"/>
              </w:rPr>
              <w:t>3916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兴义市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贵州盐业（集团）毕节有限责任公司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党委工作科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中文、法律相关专业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中共党员         （含预备党员）优先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王淼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0857-8223675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毕节市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1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 w:val="0"/>
                <w:bCs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</w:rPr>
              <w:t>17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032A79"/>
    <w:rsid w:val="00164D69"/>
    <w:rsid w:val="001B24DB"/>
    <w:rsid w:val="00261D30"/>
    <w:rsid w:val="00290804"/>
    <w:rsid w:val="002D18F3"/>
    <w:rsid w:val="00327F5C"/>
    <w:rsid w:val="00444B27"/>
    <w:rsid w:val="00445AC4"/>
    <w:rsid w:val="00470701"/>
    <w:rsid w:val="00530E53"/>
    <w:rsid w:val="005A0F48"/>
    <w:rsid w:val="00617671"/>
    <w:rsid w:val="006731FB"/>
    <w:rsid w:val="00676C02"/>
    <w:rsid w:val="0080306F"/>
    <w:rsid w:val="00816EB0"/>
    <w:rsid w:val="00877E73"/>
    <w:rsid w:val="009C3B0F"/>
    <w:rsid w:val="00A21563"/>
    <w:rsid w:val="00A40E2D"/>
    <w:rsid w:val="00A724A2"/>
    <w:rsid w:val="00A847E2"/>
    <w:rsid w:val="00A95F74"/>
    <w:rsid w:val="00B333A8"/>
    <w:rsid w:val="00B75FCA"/>
    <w:rsid w:val="00C476EB"/>
    <w:rsid w:val="00C774A3"/>
    <w:rsid w:val="00CD0BB7"/>
    <w:rsid w:val="00D2706C"/>
    <w:rsid w:val="00D27CA2"/>
    <w:rsid w:val="00DD7373"/>
    <w:rsid w:val="00E64452"/>
    <w:rsid w:val="00E77FDD"/>
    <w:rsid w:val="00EC6088"/>
    <w:rsid w:val="00EF7D0D"/>
    <w:rsid w:val="021239EB"/>
    <w:rsid w:val="03EF43C0"/>
    <w:rsid w:val="04F6274C"/>
    <w:rsid w:val="063745E7"/>
    <w:rsid w:val="07E4003C"/>
    <w:rsid w:val="085F3C5E"/>
    <w:rsid w:val="09C347C1"/>
    <w:rsid w:val="0A0C51D5"/>
    <w:rsid w:val="0A0E51F4"/>
    <w:rsid w:val="0D8C28E0"/>
    <w:rsid w:val="0D914911"/>
    <w:rsid w:val="0DB57C16"/>
    <w:rsid w:val="0DC7411F"/>
    <w:rsid w:val="10AC25E4"/>
    <w:rsid w:val="13242845"/>
    <w:rsid w:val="18052A60"/>
    <w:rsid w:val="188D16CB"/>
    <w:rsid w:val="1DE433D7"/>
    <w:rsid w:val="1ED23B52"/>
    <w:rsid w:val="22911C7E"/>
    <w:rsid w:val="22CC2800"/>
    <w:rsid w:val="22DD6FB8"/>
    <w:rsid w:val="240A49F2"/>
    <w:rsid w:val="27D006D7"/>
    <w:rsid w:val="29702528"/>
    <w:rsid w:val="2C72629A"/>
    <w:rsid w:val="2C9D6042"/>
    <w:rsid w:val="2D81603C"/>
    <w:rsid w:val="2DA438D2"/>
    <w:rsid w:val="2E1026BD"/>
    <w:rsid w:val="2F0C6BF6"/>
    <w:rsid w:val="2F824550"/>
    <w:rsid w:val="317563B0"/>
    <w:rsid w:val="32CB0F15"/>
    <w:rsid w:val="34D83867"/>
    <w:rsid w:val="36500F4B"/>
    <w:rsid w:val="36631CE6"/>
    <w:rsid w:val="36885DDB"/>
    <w:rsid w:val="36A16715"/>
    <w:rsid w:val="3AA53BB6"/>
    <w:rsid w:val="3AED45FD"/>
    <w:rsid w:val="3BA03FA5"/>
    <w:rsid w:val="3C0B336D"/>
    <w:rsid w:val="3D524AE5"/>
    <w:rsid w:val="3F266775"/>
    <w:rsid w:val="409D04D6"/>
    <w:rsid w:val="410B29EB"/>
    <w:rsid w:val="420464EE"/>
    <w:rsid w:val="42686CF0"/>
    <w:rsid w:val="42BF453F"/>
    <w:rsid w:val="43180A85"/>
    <w:rsid w:val="439E505B"/>
    <w:rsid w:val="46D627E0"/>
    <w:rsid w:val="49A87020"/>
    <w:rsid w:val="4C7D3F10"/>
    <w:rsid w:val="4F9B328D"/>
    <w:rsid w:val="506C3834"/>
    <w:rsid w:val="52041311"/>
    <w:rsid w:val="52EC554F"/>
    <w:rsid w:val="537433AE"/>
    <w:rsid w:val="557A7E89"/>
    <w:rsid w:val="557E3FD3"/>
    <w:rsid w:val="56370C25"/>
    <w:rsid w:val="56BD46A7"/>
    <w:rsid w:val="5919286B"/>
    <w:rsid w:val="597821F6"/>
    <w:rsid w:val="59902008"/>
    <w:rsid w:val="5B067D8F"/>
    <w:rsid w:val="5CAC482E"/>
    <w:rsid w:val="617E0094"/>
    <w:rsid w:val="61D11651"/>
    <w:rsid w:val="64180A41"/>
    <w:rsid w:val="65504391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E219D9"/>
    <w:rsid w:val="741E68F4"/>
    <w:rsid w:val="760D16A3"/>
    <w:rsid w:val="76DD0F99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paragraph" w:customStyle="1" w:styleId="9">
    <w:name w:val="p15"/>
    <w:basedOn w:val="1"/>
    <w:qFormat/>
    <w:uiPriority w:val="0"/>
    <w:pPr>
      <w:widowControl/>
    </w:pPr>
    <w:rPr>
      <w:kern w:val="0"/>
      <w:szCs w:val="21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197</Words>
  <Characters>1129</Characters>
  <Lines>9</Lines>
  <Paragraphs>2</Paragraphs>
  <TotalTime>3</TotalTime>
  <ScaleCrop>false</ScaleCrop>
  <LinksUpToDate>false</LinksUpToDate>
  <CharactersWithSpaces>1324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2020-04-26T07:46:00Z</cp:lastPrinted>
  <dcterms:modified xsi:type="dcterms:W3CDTF">2020-04-27T08:36:50Z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